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F7" w:rsidRPr="00CF528B" w:rsidRDefault="00EF3CF7" w:rsidP="00EF3CF7">
      <w:pPr>
        <w:spacing w:after="0" w:line="240" w:lineRule="auto"/>
        <w:rPr>
          <w:rFonts w:ascii="Arial" w:eastAsia="Calibri" w:hAnsi="Arial" w:cs="Arial"/>
          <w:lang w:val="en-GB"/>
        </w:rPr>
      </w:pPr>
      <w:r w:rsidRPr="00CF528B">
        <w:rPr>
          <w:rFonts w:ascii="Arial" w:eastAsia="Calibri" w:hAnsi="Arial" w:cs="Arial"/>
          <w:noProof/>
          <w:lang w:val="az-Latn-AZ" w:eastAsia="az-Latn-AZ"/>
        </w:rPr>
        <w:drawing>
          <wp:anchor distT="0" distB="0" distL="114300" distR="114300" simplePos="0" relativeHeight="251659264" behindDoc="0" locked="0" layoutInCell="1" allowOverlap="1" wp14:anchorId="711736E3" wp14:editId="22A1975B">
            <wp:simplePos x="0" y="0"/>
            <wp:positionH relativeFrom="column">
              <wp:posOffset>-307975</wp:posOffset>
            </wp:positionH>
            <wp:positionV relativeFrom="paragraph">
              <wp:posOffset>109855</wp:posOffset>
            </wp:positionV>
            <wp:extent cx="4486940" cy="1718852"/>
            <wp:effectExtent l="0" t="0" r="0" b="0"/>
            <wp:wrapNone/>
            <wp:docPr id="1" name="Picture 1"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940" cy="1718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CF7" w:rsidRPr="00CF528B" w:rsidRDefault="00EF3CF7" w:rsidP="00EF3CF7">
      <w:pPr>
        <w:spacing w:after="0" w:line="240" w:lineRule="auto"/>
        <w:rPr>
          <w:rFonts w:ascii="Arial" w:eastAsia="Calibri" w:hAnsi="Arial" w:cs="Arial"/>
          <w:lang w:val="az-Latn-AZ"/>
        </w:rPr>
      </w:pPr>
      <w:r w:rsidRPr="00CF528B">
        <w:rPr>
          <w:rFonts w:ascii="Arial" w:eastAsia="Calibri" w:hAnsi="Arial" w:cs="Arial"/>
          <w:b/>
          <w:noProof/>
          <w:sz w:val="44"/>
          <w:szCs w:val="44"/>
          <w:lang w:val="az-Latn-AZ" w:eastAsia="az-Latn-AZ"/>
        </w:rPr>
        <w:drawing>
          <wp:anchor distT="0" distB="0" distL="114300" distR="114300" simplePos="0" relativeHeight="251661312" behindDoc="0" locked="0" layoutInCell="1" allowOverlap="1" wp14:anchorId="2C383F53" wp14:editId="04E20EA6">
            <wp:simplePos x="0" y="0"/>
            <wp:positionH relativeFrom="column">
              <wp:posOffset>4775390</wp:posOffset>
            </wp:positionH>
            <wp:positionV relativeFrom="paragraph">
              <wp:posOffset>130175</wp:posOffset>
            </wp:positionV>
            <wp:extent cx="1685925" cy="10058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CF7" w:rsidRPr="00CF528B" w:rsidRDefault="00EF3CF7" w:rsidP="00EF3CF7">
      <w:pPr>
        <w:spacing w:after="0" w:line="240" w:lineRule="auto"/>
        <w:rPr>
          <w:rFonts w:ascii="Arial" w:eastAsia="Calibri" w:hAnsi="Arial" w:cs="Arial"/>
          <w:lang w:val="en-GB"/>
        </w:rPr>
      </w:pPr>
      <w:r w:rsidRPr="00CF528B">
        <w:rPr>
          <w:rFonts w:ascii="Arial" w:eastAsia="Calibri" w:hAnsi="Arial" w:cs="Arial"/>
          <w:noProof/>
          <w:lang w:val="az-Latn-AZ" w:eastAsia="az-Latn-AZ"/>
        </w:rPr>
        <mc:AlternateContent>
          <mc:Choice Requires="wps">
            <w:drawing>
              <wp:anchor distT="0" distB="0" distL="114300" distR="114300" simplePos="0" relativeHeight="251660288" behindDoc="0" locked="0" layoutInCell="1" allowOverlap="1" wp14:anchorId="6F58B252" wp14:editId="38BDE096">
                <wp:simplePos x="0" y="0"/>
                <wp:positionH relativeFrom="page">
                  <wp:posOffset>189865</wp:posOffset>
                </wp:positionH>
                <wp:positionV relativeFrom="page">
                  <wp:posOffset>1935035</wp:posOffset>
                </wp:positionV>
                <wp:extent cx="5308270" cy="7778337"/>
                <wp:effectExtent l="0" t="0" r="6985"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270" cy="7778337"/>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E13DE" w:rsidRPr="007E5A21" w:rsidRDefault="001E13DE" w:rsidP="003116C2">
                            <w:pPr>
                              <w:tabs>
                                <w:tab w:val="right" w:pos="7088"/>
                              </w:tabs>
                              <w:spacing w:after="0"/>
                              <w:ind w:right="503" w:firstLine="567"/>
                              <w:rPr>
                                <w:color w:val="FFFFFF" w:themeColor="background1"/>
                                <w:lang w:eastAsia="ja-JP"/>
                              </w:rPr>
                            </w:pPr>
                            <w:r>
                              <w:rPr>
                                <w:color w:val="FFFFFF" w:themeColor="background1"/>
                                <w:lang w:eastAsia="ja-JP"/>
                              </w:rPr>
                              <w:t xml:space="preserve">2 December </w:t>
                            </w:r>
                            <w:r w:rsidRPr="007E5A21">
                              <w:rPr>
                                <w:color w:val="FFFFFF" w:themeColor="background1"/>
                                <w:lang w:eastAsia="ja-JP"/>
                              </w:rPr>
                              <w:t>201</w:t>
                            </w:r>
                            <w:r>
                              <w:rPr>
                                <w:color w:val="FFFFFF" w:themeColor="background1"/>
                                <w:lang w:eastAsia="ja-JP"/>
                              </w:rPr>
                              <w:t>6</w:t>
                            </w:r>
                            <w:r w:rsidRPr="007E5A21">
                              <w:rPr>
                                <w:color w:val="FFFFFF" w:themeColor="background1"/>
                                <w:lang w:eastAsia="ja-JP"/>
                              </w:rPr>
                              <w:t xml:space="preserve"> </w:t>
                            </w:r>
                            <w:r w:rsidRPr="007E5A21">
                              <w:rPr>
                                <w:color w:val="FFFFFF" w:themeColor="background1"/>
                                <w:lang w:eastAsia="ja-JP"/>
                              </w:rPr>
                              <w:tab/>
                            </w:r>
                            <w:proofErr w:type="gramStart"/>
                            <w:r w:rsidRPr="007E5A21">
                              <w:rPr>
                                <w:color w:val="FFFFFF" w:themeColor="background1"/>
                                <w:lang w:eastAsia="ja-JP"/>
                              </w:rPr>
                              <w:t>Greco</w:t>
                            </w:r>
                            <w:r>
                              <w:rPr>
                                <w:color w:val="FFFFFF" w:themeColor="background1"/>
                                <w:lang w:eastAsia="ja-JP"/>
                              </w:rPr>
                              <w:t>RC4</w:t>
                            </w:r>
                            <w:r w:rsidRPr="007E5A21">
                              <w:rPr>
                                <w:color w:val="FFFFFF" w:themeColor="background1"/>
                                <w:lang w:eastAsia="ja-JP"/>
                              </w:rPr>
                              <w:t>(</w:t>
                            </w:r>
                            <w:proofErr w:type="gramEnd"/>
                            <w:r w:rsidRPr="007E5A21">
                              <w:rPr>
                                <w:color w:val="FFFFFF" w:themeColor="background1"/>
                                <w:lang w:eastAsia="ja-JP"/>
                              </w:rPr>
                              <w:t>201</w:t>
                            </w:r>
                            <w:r>
                              <w:rPr>
                                <w:color w:val="FFFFFF" w:themeColor="background1"/>
                                <w:lang w:eastAsia="ja-JP"/>
                              </w:rPr>
                              <w:t>6</w:t>
                            </w:r>
                            <w:r w:rsidRPr="007E5A21">
                              <w:rPr>
                                <w:color w:val="FFFFFF" w:themeColor="background1"/>
                                <w:lang w:eastAsia="ja-JP"/>
                              </w:rPr>
                              <w:t>)</w:t>
                            </w:r>
                            <w:r>
                              <w:rPr>
                                <w:color w:val="FFFFFF" w:themeColor="background1"/>
                                <w:lang w:eastAsia="ja-JP"/>
                              </w:rPr>
                              <w:t>11</w:t>
                            </w:r>
                          </w:p>
                          <w:p w:rsidR="001E13DE" w:rsidRPr="0077172E" w:rsidRDefault="001E13DE" w:rsidP="00EF3CF7">
                            <w:pPr>
                              <w:ind w:right="503"/>
                              <w:jc w:val="right"/>
                              <w:rPr>
                                <w:rFonts w:cs="recommends"/>
                                <w:lang w:eastAsia="ja-JP"/>
                              </w:rPr>
                            </w:pPr>
                          </w:p>
                          <w:p w:rsidR="001E13DE" w:rsidRDefault="001E13DE" w:rsidP="00EF3CF7">
                            <w:pPr>
                              <w:ind w:right="503"/>
                              <w:jc w:val="right"/>
                              <w:rPr>
                                <w:lang w:eastAsia="ja-JP"/>
                              </w:rPr>
                            </w:pPr>
                          </w:p>
                          <w:p w:rsidR="001E13DE" w:rsidRDefault="001E13DE" w:rsidP="00EF3CF7">
                            <w:pPr>
                              <w:ind w:right="503"/>
                              <w:jc w:val="right"/>
                              <w:rPr>
                                <w:lang w:eastAsia="ja-JP"/>
                              </w:rPr>
                            </w:pPr>
                          </w:p>
                          <w:p w:rsidR="001E13DE" w:rsidRPr="008E182E" w:rsidRDefault="001E13DE" w:rsidP="00EF3CF7">
                            <w:pPr>
                              <w:pStyle w:val="Title"/>
                              <w:pBdr>
                                <w:bottom w:val="none" w:sz="0" w:space="0" w:color="auto"/>
                              </w:pBdr>
                              <w:ind w:right="412"/>
                              <w:jc w:val="right"/>
                              <w:rPr>
                                <w:rFonts w:ascii="Calibri" w:hAnsi="Calibri" w:cs="Calibri"/>
                                <w:caps/>
                                <w:color w:val="FFFFFF"/>
                                <w:spacing w:val="0"/>
                                <w:kern w:val="0"/>
                                <w:szCs w:val="72"/>
                                <w:lang w:val="en-GB"/>
                              </w:rPr>
                            </w:pPr>
                            <w:r>
                              <w:rPr>
                                <w:rFonts w:ascii="Calibri" w:hAnsi="Calibri" w:cs="Calibri"/>
                                <w:b/>
                                <w:caps/>
                                <w:color w:val="FFFFFF"/>
                                <w:sz w:val="40"/>
                                <w:szCs w:val="40"/>
                              </w:rPr>
                              <w:t>Dördüncü Qİymətləndirmə raundu</w:t>
                            </w:r>
                          </w:p>
                          <w:p w:rsidR="001E13DE" w:rsidRPr="008E182E" w:rsidRDefault="001E13DE" w:rsidP="00EF3CF7">
                            <w:pPr>
                              <w:spacing w:before="240"/>
                              <w:ind w:left="720" w:right="412"/>
                              <w:jc w:val="right"/>
                              <w:rPr>
                                <w:rFonts w:cs="Calibri"/>
                                <w:color w:val="FFFFFF"/>
                              </w:rPr>
                            </w:pPr>
                          </w:p>
                          <w:p w:rsidR="001E13DE" w:rsidRPr="008E182E" w:rsidRDefault="001E13DE" w:rsidP="00EF3CF7">
                            <w:pPr>
                              <w:spacing w:before="240"/>
                              <w:ind w:left="284" w:right="412"/>
                              <w:jc w:val="right"/>
                              <w:rPr>
                                <w:rFonts w:cs="Calibri"/>
                                <w:color w:val="FFFFFF"/>
                                <w:sz w:val="32"/>
                                <w:szCs w:val="21"/>
                              </w:rPr>
                            </w:pPr>
                            <w:r>
                              <w:rPr>
                                <w:rFonts w:cs="Calibri"/>
                                <w:color w:val="FFFFFF"/>
                                <w:sz w:val="32"/>
                                <w:szCs w:val="21"/>
                              </w:rPr>
                              <w:t>Deputatların, hakimlərin və prokurorların fəaliyyətində korrupsiyanın qarşısının alınması</w:t>
                            </w:r>
                          </w:p>
                          <w:p w:rsidR="001E13DE" w:rsidRDefault="001E13DE" w:rsidP="00EF3CF7">
                            <w:pPr>
                              <w:spacing w:before="240"/>
                              <w:ind w:left="1008" w:right="412"/>
                              <w:jc w:val="right"/>
                              <w:rPr>
                                <w:rFonts w:cs="Calibri"/>
                                <w:color w:val="FFFFFF"/>
                                <w:sz w:val="36"/>
                              </w:rPr>
                            </w:pPr>
                          </w:p>
                          <w:p w:rsidR="001E13DE" w:rsidRDefault="001E13DE" w:rsidP="00EF3CF7">
                            <w:pPr>
                              <w:spacing w:before="240"/>
                              <w:ind w:left="1008" w:right="412"/>
                              <w:jc w:val="right"/>
                              <w:rPr>
                                <w:rFonts w:cs="Calibri"/>
                                <w:color w:val="FFFFFF"/>
                                <w:sz w:val="36"/>
                              </w:rPr>
                            </w:pPr>
                          </w:p>
                          <w:p w:rsidR="001E13DE" w:rsidRPr="008E182E" w:rsidRDefault="001E13DE" w:rsidP="00EF3CF7">
                            <w:pPr>
                              <w:spacing w:before="240"/>
                              <w:ind w:left="1008" w:right="412"/>
                              <w:jc w:val="right"/>
                              <w:rPr>
                                <w:rFonts w:cs="Calibri"/>
                                <w:color w:val="FFFFFF"/>
                                <w:sz w:val="36"/>
                              </w:rPr>
                            </w:pPr>
                          </w:p>
                          <w:p w:rsidR="001E13DE" w:rsidRPr="008E182E" w:rsidRDefault="001E13DE" w:rsidP="00EF3CF7">
                            <w:pPr>
                              <w:spacing w:before="240"/>
                              <w:ind w:left="1008" w:right="412"/>
                              <w:jc w:val="right"/>
                              <w:rPr>
                                <w:rFonts w:cs="Calibri"/>
                                <w:b/>
                                <w:color w:val="FFFFFF"/>
                                <w:sz w:val="40"/>
                                <w:szCs w:val="52"/>
                              </w:rPr>
                            </w:pPr>
                            <w:r>
                              <w:rPr>
                                <w:rFonts w:cs="Calibri"/>
                                <w:b/>
                                <w:color w:val="FFFFFF"/>
                                <w:sz w:val="40"/>
                                <w:szCs w:val="52"/>
                              </w:rPr>
                              <w:t>Uy</w:t>
                            </w:r>
                            <w:r>
                              <w:rPr>
                                <w:rFonts w:cs="Calibri"/>
                                <w:b/>
                                <w:color w:val="FFFFFF"/>
                                <w:sz w:val="40"/>
                                <w:szCs w:val="52"/>
                                <w:lang w:val="az-Latn-AZ"/>
                              </w:rPr>
                              <w:t>ğ</w:t>
                            </w:r>
                            <w:r>
                              <w:rPr>
                                <w:rFonts w:cs="Calibri"/>
                                <w:b/>
                                <w:color w:val="FFFFFF"/>
                                <w:sz w:val="40"/>
                                <w:szCs w:val="52"/>
                              </w:rPr>
                              <w:t xml:space="preserve">unluq </w:t>
                            </w:r>
                            <w:r>
                              <w:rPr>
                                <w:rFonts w:cs="Calibri"/>
                                <w:b/>
                                <w:color w:val="FFFFFF"/>
                                <w:sz w:val="40"/>
                                <w:szCs w:val="52"/>
                                <w:lang w:val="az-Cyrl-AZ"/>
                              </w:rPr>
                              <w:t>H</w:t>
                            </w:r>
                            <w:r>
                              <w:rPr>
                                <w:rFonts w:cs="Calibri"/>
                                <w:b/>
                                <w:color w:val="FFFFFF"/>
                                <w:sz w:val="40"/>
                                <w:szCs w:val="52"/>
                              </w:rPr>
                              <w:t>esabatı</w:t>
                            </w:r>
                          </w:p>
                          <w:p w:rsidR="001E13DE" w:rsidRPr="008E182E" w:rsidRDefault="001E13DE" w:rsidP="00EF3CF7">
                            <w:pPr>
                              <w:spacing w:before="240"/>
                              <w:ind w:left="1008" w:right="412"/>
                              <w:jc w:val="right"/>
                              <w:rPr>
                                <w:rFonts w:cs="Calibri"/>
                                <w:b/>
                                <w:color w:val="FFFFFF"/>
                                <w:sz w:val="40"/>
                                <w:szCs w:val="52"/>
                              </w:rPr>
                            </w:pPr>
                            <w:r>
                              <w:rPr>
                                <w:rFonts w:cs="Calibri"/>
                                <w:b/>
                                <w:color w:val="FFFFFF"/>
                                <w:sz w:val="40"/>
                                <w:szCs w:val="52"/>
                              </w:rPr>
                              <w:t>Azərbaycan</w:t>
                            </w:r>
                          </w:p>
                          <w:p w:rsidR="001E13DE" w:rsidRPr="008E182E" w:rsidRDefault="001E13DE" w:rsidP="00EF3CF7">
                            <w:pPr>
                              <w:spacing w:before="240"/>
                              <w:ind w:left="1008" w:right="412"/>
                              <w:jc w:val="right"/>
                              <w:rPr>
                                <w:rFonts w:cs="Calibri"/>
                                <w:color w:val="FFFFFF"/>
                                <w:sz w:val="36"/>
                              </w:rPr>
                            </w:pPr>
                          </w:p>
                          <w:p w:rsidR="001E13DE" w:rsidRDefault="001E13DE" w:rsidP="00EF3CF7">
                            <w:pPr>
                              <w:spacing w:before="240"/>
                              <w:ind w:left="1008" w:right="412"/>
                              <w:jc w:val="right"/>
                              <w:rPr>
                                <w:rFonts w:cs="Calibri"/>
                                <w:color w:val="FFFFFF"/>
                              </w:rPr>
                            </w:pPr>
                            <w:r>
                              <w:rPr>
                                <w:rFonts w:cs="Calibri"/>
                                <w:color w:val="FFFFFF"/>
                              </w:rPr>
                              <w:t xml:space="preserve">GRECO-nun 74-cü Plenar İclasında </w:t>
                            </w:r>
                            <w:proofErr w:type="gramStart"/>
                            <w:r>
                              <w:rPr>
                                <w:rFonts w:cs="Calibri"/>
                                <w:color w:val="FFFFFF"/>
                              </w:rPr>
                              <w:t>qəbul  edilmişdir</w:t>
                            </w:r>
                            <w:proofErr w:type="gramEnd"/>
                            <w:r>
                              <w:rPr>
                                <w:rFonts w:cs="Calibri"/>
                                <w:color w:val="FFFFFF"/>
                              </w:rPr>
                              <w:t xml:space="preserve"> </w:t>
                            </w:r>
                            <w:r w:rsidRPr="008E182E">
                              <w:rPr>
                                <w:rFonts w:cs="Calibri"/>
                                <w:color w:val="FFFFFF"/>
                              </w:rPr>
                              <w:br/>
                              <w:t>(</w:t>
                            </w:r>
                            <w:r>
                              <w:rPr>
                                <w:rFonts w:cs="Calibri"/>
                                <w:color w:val="FFFFFF"/>
                              </w:rPr>
                              <w:t xml:space="preserve">24 Noyabr – 2 Dekabr, Strasburq şəhəri) </w:t>
                            </w:r>
                          </w:p>
                          <w:p w:rsidR="001E13DE" w:rsidRDefault="001E13DE" w:rsidP="00EF3CF7">
                            <w:pPr>
                              <w:spacing w:before="240"/>
                              <w:ind w:left="1008" w:right="503"/>
                              <w:jc w:val="right"/>
                              <w:rPr>
                                <w:rFonts w:cs="Calibri"/>
                                <w:color w:val="FFFFFF"/>
                              </w:rPr>
                            </w:pPr>
                          </w:p>
                          <w:p w:rsidR="001E13DE" w:rsidRDefault="001E13DE" w:rsidP="00EF3CF7">
                            <w:pPr>
                              <w:spacing w:before="240"/>
                              <w:ind w:left="1008" w:right="503"/>
                              <w:jc w:val="right"/>
                              <w:rPr>
                                <w:rFonts w:cs="Calibri"/>
                                <w:color w:val="FFFFFF"/>
                              </w:rPr>
                            </w:pPr>
                          </w:p>
                          <w:p w:rsidR="001E13DE" w:rsidRPr="008E182E" w:rsidRDefault="001E13DE" w:rsidP="00EF3CF7">
                            <w:pPr>
                              <w:spacing w:before="240"/>
                              <w:ind w:left="1008" w:right="503"/>
                              <w:jc w:val="right"/>
                              <w:rPr>
                                <w:rFonts w:cs="Calibri"/>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95pt;margin-top:152.35pt;width:417.95pt;height:61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" fillcolor="#4f81bd" stroked="f" strokeweight="2pt">
                <v:path arrowok="t"/>
                <v:textbox inset="21.6pt,1in,21.6pt">
                  <w:txbxContent>
                    <w:p w:rsidR="00BA3BEA" w:rsidRPr="007E5A21" w:rsidRDefault="00BA3BEA" w:rsidP="003116C2">
                      <w:pPr>
                        <w:tabs>
                          <w:tab w:val="right" w:pos="7088"/>
                        </w:tabs>
                        <w:spacing w:after="0"/>
                        <w:ind w:right="503" w:firstLine="567"/>
                        <w:rPr>
                          <w:color w:val="FFFFFF" w:themeColor="background1"/>
                          <w:lang w:eastAsia="ja-JP"/>
                        </w:rPr>
                      </w:pPr>
                      <w:r>
                        <w:rPr>
                          <w:color w:val="FFFFFF" w:themeColor="background1"/>
                          <w:lang w:eastAsia="ja-JP"/>
                        </w:rPr>
                        <w:t xml:space="preserve">2 December </w:t>
                      </w:r>
                      <w:r w:rsidRPr="007E5A21">
                        <w:rPr>
                          <w:color w:val="FFFFFF" w:themeColor="background1"/>
                          <w:lang w:eastAsia="ja-JP"/>
                        </w:rPr>
                        <w:t>201</w:t>
                      </w:r>
                      <w:r>
                        <w:rPr>
                          <w:color w:val="FFFFFF" w:themeColor="background1"/>
                          <w:lang w:eastAsia="ja-JP"/>
                        </w:rPr>
                        <w:t>6</w:t>
                      </w:r>
                      <w:r w:rsidRPr="007E5A21">
                        <w:rPr>
                          <w:color w:val="FFFFFF" w:themeColor="background1"/>
                          <w:lang w:eastAsia="ja-JP"/>
                        </w:rPr>
                        <w:t xml:space="preserve"> </w:t>
                      </w:r>
                      <w:r w:rsidRPr="007E5A21">
                        <w:rPr>
                          <w:color w:val="FFFFFF" w:themeColor="background1"/>
                          <w:lang w:eastAsia="ja-JP"/>
                        </w:rPr>
                        <w:tab/>
                      </w:r>
                      <w:proofErr w:type="gramStart"/>
                      <w:r w:rsidRPr="007E5A21">
                        <w:rPr>
                          <w:color w:val="FFFFFF" w:themeColor="background1"/>
                          <w:lang w:eastAsia="ja-JP"/>
                        </w:rPr>
                        <w:t>Greco</w:t>
                      </w:r>
                      <w:r>
                        <w:rPr>
                          <w:color w:val="FFFFFF" w:themeColor="background1"/>
                          <w:lang w:eastAsia="ja-JP"/>
                        </w:rPr>
                        <w:t>RC4</w:t>
                      </w:r>
                      <w:r w:rsidRPr="007E5A21">
                        <w:rPr>
                          <w:color w:val="FFFFFF" w:themeColor="background1"/>
                          <w:lang w:eastAsia="ja-JP"/>
                        </w:rPr>
                        <w:t>(</w:t>
                      </w:r>
                      <w:proofErr w:type="gramEnd"/>
                      <w:r w:rsidRPr="007E5A21">
                        <w:rPr>
                          <w:color w:val="FFFFFF" w:themeColor="background1"/>
                          <w:lang w:eastAsia="ja-JP"/>
                        </w:rPr>
                        <w:t>201</w:t>
                      </w:r>
                      <w:r>
                        <w:rPr>
                          <w:color w:val="FFFFFF" w:themeColor="background1"/>
                          <w:lang w:eastAsia="ja-JP"/>
                        </w:rPr>
                        <w:t>6</w:t>
                      </w:r>
                      <w:r w:rsidRPr="007E5A21">
                        <w:rPr>
                          <w:color w:val="FFFFFF" w:themeColor="background1"/>
                          <w:lang w:eastAsia="ja-JP"/>
                        </w:rPr>
                        <w:t>)</w:t>
                      </w:r>
                      <w:r>
                        <w:rPr>
                          <w:color w:val="FFFFFF" w:themeColor="background1"/>
                          <w:lang w:eastAsia="ja-JP"/>
                        </w:rPr>
                        <w:t>11</w:t>
                      </w:r>
                    </w:p>
                    <w:p w:rsidR="00BA3BEA" w:rsidRPr="0077172E" w:rsidRDefault="00BA3BEA" w:rsidP="00EF3CF7">
                      <w:pPr>
                        <w:ind w:right="503"/>
                        <w:jc w:val="right"/>
                        <w:rPr>
                          <w:rFonts w:cs="recommends"/>
                          <w:lang w:eastAsia="ja-JP"/>
                        </w:rPr>
                      </w:pPr>
                    </w:p>
                    <w:p w:rsidR="00BA3BEA" w:rsidRDefault="00BA3BEA" w:rsidP="00EF3CF7">
                      <w:pPr>
                        <w:ind w:right="503"/>
                        <w:jc w:val="right"/>
                        <w:rPr>
                          <w:lang w:eastAsia="ja-JP"/>
                        </w:rPr>
                      </w:pPr>
                    </w:p>
                    <w:p w:rsidR="00BA3BEA" w:rsidRDefault="00BA3BEA" w:rsidP="00EF3CF7">
                      <w:pPr>
                        <w:ind w:right="503"/>
                        <w:jc w:val="right"/>
                        <w:rPr>
                          <w:lang w:eastAsia="ja-JP"/>
                        </w:rPr>
                      </w:pPr>
                    </w:p>
                    <w:p w:rsidR="00BA3BEA" w:rsidRPr="008E182E" w:rsidRDefault="00BA3BEA" w:rsidP="00EF3CF7">
                      <w:pPr>
                        <w:pStyle w:val="Title"/>
                        <w:pBdr>
                          <w:bottom w:val="none" w:sz="0" w:space="0" w:color="auto"/>
                        </w:pBdr>
                        <w:ind w:right="412"/>
                        <w:jc w:val="right"/>
                        <w:rPr>
                          <w:rFonts w:ascii="Calibri" w:hAnsi="Calibri" w:cs="Calibri"/>
                          <w:caps/>
                          <w:color w:val="FFFFFF"/>
                          <w:spacing w:val="0"/>
                          <w:kern w:val="0"/>
                          <w:szCs w:val="72"/>
                          <w:lang w:val="en-GB"/>
                        </w:rPr>
                      </w:pPr>
                      <w:r>
                        <w:rPr>
                          <w:rFonts w:ascii="Calibri" w:hAnsi="Calibri" w:cs="Calibri"/>
                          <w:b/>
                          <w:caps/>
                          <w:color w:val="FFFFFF"/>
                          <w:sz w:val="40"/>
                          <w:szCs w:val="40"/>
                        </w:rPr>
                        <w:t>Dördüncü Qİymətləndirmə raundu</w:t>
                      </w:r>
                    </w:p>
                    <w:p w:rsidR="00BA3BEA" w:rsidRPr="008E182E" w:rsidRDefault="00BA3BEA" w:rsidP="00EF3CF7">
                      <w:pPr>
                        <w:spacing w:before="240"/>
                        <w:ind w:left="720" w:right="412"/>
                        <w:jc w:val="right"/>
                        <w:rPr>
                          <w:rFonts w:cs="Calibri"/>
                          <w:color w:val="FFFFFF"/>
                        </w:rPr>
                      </w:pPr>
                    </w:p>
                    <w:p w:rsidR="00BA3BEA" w:rsidRPr="008E182E" w:rsidRDefault="00BA3BEA" w:rsidP="00EF3CF7">
                      <w:pPr>
                        <w:spacing w:before="240"/>
                        <w:ind w:left="284" w:right="412"/>
                        <w:jc w:val="right"/>
                        <w:rPr>
                          <w:rFonts w:cs="Calibri"/>
                          <w:color w:val="FFFFFF"/>
                          <w:sz w:val="32"/>
                          <w:szCs w:val="21"/>
                        </w:rPr>
                      </w:pPr>
                      <w:r>
                        <w:rPr>
                          <w:rFonts w:cs="Calibri"/>
                          <w:color w:val="FFFFFF"/>
                          <w:sz w:val="32"/>
                          <w:szCs w:val="21"/>
                        </w:rPr>
                        <w:t>Deputatların, hakimlərin və prokurorların fəaliyyətində korrupsiyanın qarşısının alınması</w:t>
                      </w:r>
                    </w:p>
                    <w:p w:rsidR="00BA3BEA" w:rsidRDefault="00BA3BEA" w:rsidP="00EF3CF7">
                      <w:pPr>
                        <w:spacing w:before="240"/>
                        <w:ind w:left="1008" w:right="412"/>
                        <w:jc w:val="right"/>
                        <w:rPr>
                          <w:rFonts w:cs="Calibri"/>
                          <w:color w:val="FFFFFF"/>
                          <w:sz w:val="36"/>
                        </w:rPr>
                      </w:pPr>
                    </w:p>
                    <w:p w:rsidR="00BA3BEA" w:rsidRDefault="00BA3BEA" w:rsidP="00EF3CF7">
                      <w:pPr>
                        <w:spacing w:before="240"/>
                        <w:ind w:left="1008" w:right="412"/>
                        <w:jc w:val="right"/>
                        <w:rPr>
                          <w:rFonts w:cs="Calibri"/>
                          <w:color w:val="FFFFFF"/>
                          <w:sz w:val="36"/>
                        </w:rPr>
                      </w:pPr>
                    </w:p>
                    <w:p w:rsidR="00BA3BEA" w:rsidRPr="008E182E" w:rsidRDefault="00BA3BEA" w:rsidP="00EF3CF7">
                      <w:pPr>
                        <w:spacing w:before="240"/>
                        <w:ind w:left="1008" w:right="412"/>
                        <w:jc w:val="right"/>
                        <w:rPr>
                          <w:rFonts w:cs="Calibri"/>
                          <w:color w:val="FFFFFF"/>
                          <w:sz w:val="36"/>
                        </w:rPr>
                      </w:pPr>
                    </w:p>
                    <w:p w:rsidR="00BA3BEA" w:rsidRPr="008E182E" w:rsidRDefault="00BA3BEA" w:rsidP="00EF3CF7">
                      <w:pPr>
                        <w:spacing w:before="240"/>
                        <w:ind w:left="1008" w:right="412"/>
                        <w:jc w:val="right"/>
                        <w:rPr>
                          <w:rFonts w:cs="Calibri"/>
                          <w:b/>
                          <w:color w:val="FFFFFF"/>
                          <w:sz w:val="40"/>
                          <w:szCs w:val="52"/>
                        </w:rPr>
                      </w:pPr>
                      <w:r>
                        <w:rPr>
                          <w:rFonts w:cs="Calibri"/>
                          <w:b/>
                          <w:color w:val="FFFFFF"/>
                          <w:sz w:val="40"/>
                          <w:szCs w:val="52"/>
                        </w:rPr>
                        <w:t>Uy</w:t>
                      </w:r>
                      <w:r>
                        <w:rPr>
                          <w:rFonts w:cs="Calibri"/>
                          <w:b/>
                          <w:color w:val="FFFFFF"/>
                          <w:sz w:val="40"/>
                          <w:szCs w:val="52"/>
                          <w:lang w:val="az-Latn-AZ"/>
                        </w:rPr>
                        <w:t>ğ</w:t>
                      </w:r>
                      <w:r w:rsidR="00CF528B">
                        <w:rPr>
                          <w:rFonts w:cs="Calibri"/>
                          <w:b/>
                          <w:color w:val="FFFFFF"/>
                          <w:sz w:val="40"/>
                          <w:szCs w:val="52"/>
                        </w:rPr>
                        <w:t xml:space="preserve">unluq </w:t>
                      </w:r>
                      <w:r w:rsidR="00CF528B">
                        <w:rPr>
                          <w:rFonts w:cs="Calibri"/>
                          <w:b/>
                          <w:color w:val="FFFFFF"/>
                          <w:sz w:val="40"/>
                          <w:szCs w:val="52"/>
                          <w:lang w:val="az-Cyrl-AZ"/>
                        </w:rPr>
                        <w:t>H</w:t>
                      </w:r>
                      <w:r>
                        <w:rPr>
                          <w:rFonts w:cs="Calibri"/>
                          <w:b/>
                          <w:color w:val="FFFFFF"/>
                          <w:sz w:val="40"/>
                          <w:szCs w:val="52"/>
                        </w:rPr>
                        <w:t>esabatı</w:t>
                      </w:r>
                    </w:p>
                    <w:p w:rsidR="00BA3BEA" w:rsidRPr="008E182E" w:rsidRDefault="00BA3BEA" w:rsidP="00EF3CF7">
                      <w:pPr>
                        <w:spacing w:before="240"/>
                        <w:ind w:left="1008" w:right="412"/>
                        <w:jc w:val="right"/>
                        <w:rPr>
                          <w:rFonts w:cs="Calibri"/>
                          <w:b/>
                          <w:color w:val="FFFFFF"/>
                          <w:sz w:val="40"/>
                          <w:szCs w:val="52"/>
                        </w:rPr>
                      </w:pPr>
                      <w:r>
                        <w:rPr>
                          <w:rFonts w:cs="Calibri"/>
                          <w:b/>
                          <w:color w:val="FFFFFF"/>
                          <w:sz w:val="40"/>
                          <w:szCs w:val="52"/>
                        </w:rPr>
                        <w:t>Azərbaycan</w:t>
                      </w:r>
                    </w:p>
                    <w:p w:rsidR="00BA3BEA" w:rsidRPr="008E182E" w:rsidRDefault="00BA3BEA" w:rsidP="00EF3CF7">
                      <w:pPr>
                        <w:spacing w:before="240"/>
                        <w:ind w:left="1008" w:right="412"/>
                        <w:jc w:val="right"/>
                        <w:rPr>
                          <w:rFonts w:cs="Calibri"/>
                          <w:color w:val="FFFFFF"/>
                          <w:sz w:val="36"/>
                        </w:rPr>
                      </w:pPr>
                    </w:p>
                    <w:p w:rsidR="00BA3BEA" w:rsidRDefault="00BA3BEA" w:rsidP="00EF3CF7">
                      <w:pPr>
                        <w:spacing w:before="240"/>
                        <w:ind w:left="1008" w:right="412"/>
                        <w:jc w:val="right"/>
                        <w:rPr>
                          <w:rFonts w:cs="Calibri"/>
                          <w:color w:val="FFFFFF"/>
                        </w:rPr>
                      </w:pPr>
                      <w:r>
                        <w:rPr>
                          <w:rFonts w:cs="Calibri"/>
                          <w:color w:val="FFFFFF"/>
                        </w:rPr>
                        <w:t xml:space="preserve">GRECO-nun 74-cü Plenar İclasında </w:t>
                      </w:r>
                      <w:proofErr w:type="gramStart"/>
                      <w:r>
                        <w:rPr>
                          <w:rFonts w:cs="Calibri"/>
                          <w:color w:val="FFFFFF"/>
                        </w:rPr>
                        <w:t>qəbul  edilmişdir</w:t>
                      </w:r>
                      <w:proofErr w:type="gramEnd"/>
                      <w:r>
                        <w:rPr>
                          <w:rFonts w:cs="Calibri"/>
                          <w:color w:val="FFFFFF"/>
                        </w:rPr>
                        <w:t xml:space="preserve"> </w:t>
                      </w:r>
                      <w:r w:rsidRPr="008E182E">
                        <w:rPr>
                          <w:rFonts w:cs="Calibri"/>
                          <w:color w:val="FFFFFF"/>
                        </w:rPr>
                        <w:br/>
                        <w:t>(</w:t>
                      </w:r>
                      <w:r>
                        <w:rPr>
                          <w:rFonts w:cs="Calibri"/>
                          <w:color w:val="FFFFFF"/>
                        </w:rPr>
                        <w:t xml:space="preserve">24 Noyabr – 2 Dekabr, Strasburq şəhəri) </w:t>
                      </w:r>
                    </w:p>
                    <w:p w:rsidR="00BA3BEA" w:rsidRDefault="00BA3BEA" w:rsidP="00EF3CF7">
                      <w:pPr>
                        <w:spacing w:before="240"/>
                        <w:ind w:left="1008" w:right="503"/>
                        <w:jc w:val="right"/>
                        <w:rPr>
                          <w:rFonts w:cs="Calibri"/>
                          <w:color w:val="FFFFFF"/>
                        </w:rPr>
                      </w:pPr>
                    </w:p>
                    <w:p w:rsidR="00BA3BEA" w:rsidRDefault="00BA3BEA" w:rsidP="00EF3CF7">
                      <w:pPr>
                        <w:spacing w:before="240"/>
                        <w:ind w:left="1008" w:right="503"/>
                        <w:jc w:val="right"/>
                        <w:rPr>
                          <w:rFonts w:cs="Calibri"/>
                          <w:color w:val="FFFFFF"/>
                        </w:rPr>
                      </w:pPr>
                    </w:p>
                    <w:p w:rsidR="00BA3BEA" w:rsidRPr="008E182E" w:rsidRDefault="00BA3BEA" w:rsidP="00EF3CF7">
                      <w:pPr>
                        <w:spacing w:before="240"/>
                        <w:ind w:left="1008" w:right="503"/>
                        <w:jc w:val="right"/>
                        <w:rPr>
                          <w:rFonts w:cs="Calibri"/>
                          <w:color w:val="FFFFFF"/>
                        </w:rPr>
                      </w:pPr>
                    </w:p>
                  </w:txbxContent>
                </v:textbox>
                <w10:wrap anchorx="page" anchory="page"/>
              </v:rect>
            </w:pict>
          </mc:Fallback>
        </mc:AlternateContent>
      </w:r>
      <w:r w:rsidRPr="00CF528B">
        <w:rPr>
          <w:rFonts w:ascii="Arial" w:eastAsia="Calibri" w:hAnsi="Arial" w:cs="Arial"/>
          <w:lang w:val="en-GB"/>
        </w:rPr>
        <w:br w:type="page"/>
      </w:r>
    </w:p>
    <w:p w:rsidR="00EF3CF7" w:rsidRPr="00CF528B" w:rsidRDefault="00EF3CF7" w:rsidP="00EF3CF7">
      <w:pPr>
        <w:tabs>
          <w:tab w:val="left" w:pos="567"/>
        </w:tabs>
        <w:suppressAutoHyphens/>
        <w:spacing w:after="0" w:line="240" w:lineRule="auto"/>
        <w:jc w:val="both"/>
        <w:rPr>
          <w:rFonts w:ascii="Arial" w:eastAsia="Calibri" w:hAnsi="Arial" w:cs="Arial"/>
          <w:sz w:val="20"/>
          <w:szCs w:val="24"/>
          <w:lang w:val="en-GB" w:eastAsia="fr-FR"/>
        </w:rPr>
        <w:sectPr w:rsidR="00EF3CF7" w:rsidRPr="00CF528B" w:rsidSect="00BA3BEA">
          <w:footerReference w:type="even" r:id="rId10"/>
          <w:footerReference w:type="default" r:id="rId11"/>
          <w:footerReference w:type="first" r:id="rId12"/>
          <w:pgSz w:w="11880" w:h="17040" w:code="9"/>
          <w:pgMar w:top="180" w:right="1418" w:bottom="899" w:left="1418" w:header="567" w:footer="290" w:gutter="0"/>
          <w:cols w:space="720"/>
          <w:titlePg/>
        </w:sectPr>
      </w:pPr>
    </w:p>
    <w:p w:rsidR="00EF3CF7" w:rsidRPr="00AD01BF" w:rsidRDefault="00EF3CF7" w:rsidP="00EF3CF7">
      <w:pPr>
        <w:widowControl w:val="0"/>
        <w:tabs>
          <w:tab w:val="left" w:pos="567"/>
        </w:tabs>
        <w:spacing w:after="0" w:line="240" w:lineRule="auto"/>
        <w:contextualSpacing/>
        <w:jc w:val="both"/>
        <w:rPr>
          <w:rFonts w:ascii="Arial" w:eastAsia="Times New Roman" w:hAnsi="Arial" w:cs="Arial"/>
          <w:b/>
          <w:bCs/>
          <w:sz w:val="24"/>
          <w:szCs w:val="24"/>
          <w:lang w:val="en-GB"/>
        </w:rPr>
      </w:pPr>
      <w:r w:rsidRPr="00AD01BF">
        <w:rPr>
          <w:rFonts w:ascii="Arial" w:eastAsia="Times New Roman" w:hAnsi="Arial" w:cs="Arial"/>
          <w:b/>
          <w:bCs/>
          <w:sz w:val="24"/>
          <w:szCs w:val="24"/>
          <w:lang w:val="en-GB"/>
        </w:rPr>
        <w:lastRenderedPageBreak/>
        <w:t>I.</w:t>
      </w:r>
      <w:r w:rsidRPr="00AD01BF">
        <w:rPr>
          <w:rFonts w:ascii="Arial" w:eastAsia="Times New Roman" w:hAnsi="Arial" w:cs="Arial"/>
          <w:b/>
          <w:bCs/>
          <w:sz w:val="24"/>
          <w:szCs w:val="24"/>
          <w:lang w:val="en-GB"/>
        </w:rPr>
        <w:tab/>
      </w:r>
      <w:r w:rsidR="00345AAD" w:rsidRPr="00AD01BF">
        <w:rPr>
          <w:rFonts w:ascii="Arial" w:eastAsia="Times New Roman" w:hAnsi="Arial" w:cs="Arial"/>
          <w:b/>
          <w:bCs/>
          <w:sz w:val="24"/>
          <w:szCs w:val="24"/>
          <w:lang w:val="en-GB"/>
        </w:rPr>
        <w:t>Müqəddimə</w:t>
      </w:r>
    </w:p>
    <w:p w:rsidR="00EF3CF7" w:rsidRPr="00CF528B" w:rsidRDefault="00EF3CF7" w:rsidP="00EF3CF7">
      <w:pPr>
        <w:tabs>
          <w:tab w:val="left" w:pos="567"/>
        </w:tabs>
        <w:spacing w:after="0" w:line="240" w:lineRule="auto"/>
        <w:contextualSpacing/>
        <w:jc w:val="both"/>
        <w:rPr>
          <w:rFonts w:ascii="Arial" w:eastAsia="Calibri" w:hAnsi="Arial" w:cs="Arial"/>
          <w:sz w:val="24"/>
          <w:szCs w:val="24"/>
          <w:lang w:val="en-GB"/>
        </w:rPr>
      </w:pPr>
    </w:p>
    <w:p w:rsidR="00EF3CF7" w:rsidRPr="00CF528B" w:rsidRDefault="00345AAD" w:rsidP="00345AAD">
      <w:pPr>
        <w:numPr>
          <w:ilvl w:val="0"/>
          <w:numId w:val="1"/>
        </w:numPr>
        <w:spacing w:after="0" w:line="240" w:lineRule="auto"/>
        <w:contextualSpacing/>
        <w:jc w:val="both"/>
        <w:rPr>
          <w:rFonts w:ascii="Arial" w:eastAsia="Calibri" w:hAnsi="Arial" w:cs="Arial"/>
          <w:sz w:val="24"/>
          <w:szCs w:val="24"/>
          <w:lang w:val="az-Latn-AZ"/>
        </w:rPr>
      </w:pPr>
      <w:r w:rsidRPr="00CF528B">
        <w:rPr>
          <w:rFonts w:ascii="Arial" w:eastAsia="Calibri" w:hAnsi="Arial" w:cs="Arial"/>
          <w:sz w:val="24"/>
          <w:szCs w:val="24"/>
          <w:lang w:val="az-Latn-AZ"/>
        </w:rPr>
        <w:t xml:space="preserve">Uyğunluq </w:t>
      </w:r>
      <w:r w:rsidR="00DE4749" w:rsidRPr="00CF528B">
        <w:rPr>
          <w:rFonts w:ascii="Arial" w:eastAsia="Calibri" w:hAnsi="Arial" w:cs="Arial"/>
          <w:sz w:val="24"/>
          <w:szCs w:val="24"/>
          <w:lang w:val="az-Cyrl-AZ"/>
        </w:rPr>
        <w:t>H</w:t>
      </w:r>
      <w:r w:rsidRPr="00CF528B">
        <w:rPr>
          <w:rFonts w:ascii="Arial" w:eastAsia="Calibri" w:hAnsi="Arial" w:cs="Arial"/>
          <w:sz w:val="24"/>
          <w:szCs w:val="24"/>
          <w:lang w:val="az-Latn-AZ"/>
        </w:rPr>
        <w:t>esabatı</w:t>
      </w:r>
      <w:r w:rsidR="00DE4749" w:rsidRPr="00CF528B">
        <w:rPr>
          <w:rFonts w:ascii="Arial" w:eastAsia="Calibri" w:hAnsi="Arial" w:cs="Arial"/>
          <w:sz w:val="24"/>
          <w:szCs w:val="24"/>
          <w:lang w:val="az-Cyrl-AZ"/>
        </w:rPr>
        <w:t xml:space="preserve"> Azərbaycan üzrə </w:t>
      </w:r>
      <w:r w:rsidRPr="00CF528B">
        <w:rPr>
          <w:rFonts w:ascii="Arial" w:eastAsia="Calibri" w:hAnsi="Arial" w:cs="Arial"/>
          <w:sz w:val="24"/>
          <w:szCs w:val="24"/>
          <w:lang w:val="az-Latn-AZ"/>
        </w:rPr>
        <w:t>Dördüncü Raund Dəyərləndirmə Hesabatı</w:t>
      </w:r>
      <w:r w:rsidR="00DE4749" w:rsidRPr="00CF528B">
        <w:rPr>
          <w:rFonts w:ascii="Arial" w:eastAsia="Calibri" w:hAnsi="Arial" w:cs="Arial"/>
          <w:sz w:val="24"/>
          <w:szCs w:val="24"/>
          <w:lang w:val="az-Cyrl-AZ"/>
        </w:rPr>
        <w:t xml:space="preserve"> çərçivəsində </w:t>
      </w:r>
      <w:r w:rsidRPr="00CF528B">
        <w:rPr>
          <w:rFonts w:ascii="Arial" w:eastAsia="Calibri" w:hAnsi="Arial" w:cs="Arial"/>
          <w:sz w:val="24"/>
          <w:szCs w:val="24"/>
          <w:lang w:val="az-Latn-AZ"/>
        </w:rPr>
        <w:t>verilmiş tövsiyələrin icra</w:t>
      </w:r>
      <w:r w:rsidR="00DE4749" w:rsidRPr="00CF528B">
        <w:rPr>
          <w:rFonts w:ascii="Arial" w:eastAsia="Calibri" w:hAnsi="Arial" w:cs="Arial"/>
          <w:sz w:val="24"/>
          <w:szCs w:val="24"/>
          <w:lang w:val="az-Cyrl-AZ"/>
        </w:rPr>
        <w:t xml:space="preserve"> vəziyyəti ilə </w:t>
      </w:r>
      <w:r w:rsidRPr="00CF528B">
        <w:rPr>
          <w:rFonts w:ascii="Arial" w:eastAsia="Calibri" w:hAnsi="Arial" w:cs="Arial"/>
          <w:sz w:val="24"/>
          <w:szCs w:val="24"/>
          <w:lang w:val="az-Latn-AZ"/>
        </w:rPr>
        <w:t xml:space="preserve">bağlı </w:t>
      </w:r>
      <w:r w:rsidR="00DE4749" w:rsidRPr="00CF528B">
        <w:rPr>
          <w:rFonts w:ascii="Arial" w:eastAsia="Calibri" w:hAnsi="Arial" w:cs="Arial"/>
          <w:sz w:val="24"/>
          <w:szCs w:val="24"/>
          <w:lang w:val="az-Cyrl-AZ"/>
        </w:rPr>
        <w:t xml:space="preserve">həyata keçirilmiş tədbirləri qiymətləndirir. </w:t>
      </w:r>
      <w:r w:rsidRPr="00CF528B">
        <w:rPr>
          <w:rFonts w:ascii="Arial" w:eastAsia="Calibri" w:hAnsi="Arial" w:cs="Arial"/>
          <w:sz w:val="24"/>
          <w:szCs w:val="24"/>
          <w:lang w:val="az-Latn-AZ"/>
        </w:rPr>
        <w:t xml:space="preserve"> </w:t>
      </w:r>
      <w:r w:rsidR="00DE4749" w:rsidRPr="00CF528B">
        <w:rPr>
          <w:rFonts w:ascii="Arial" w:eastAsia="Calibri" w:hAnsi="Arial" w:cs="Arial"/>
          <w:sz w:val="24"/>
          <w:szCs w:val="24"/>
          <w:lang w:val="az-Latn-AZ"/>
        </w:rPr>
        <w:t>Dördüncü Raund Dəyərləndirmə Hesabatı</w:t>
      </w:r>
      <w:r w:rsidRPr="00CF528B">
        <w:rPr>
          <w:rFonts w:ascii="Arial" w:eastAsia="Calibri" w:hAnsi="Arial" w:cs="Arial"/>
          <w:sz w:val="24"/>
          <w:szCs w:val="24"/>
          <w:lang w:val="az-Latn-AZ"/>
        </w:rPr>
        <w:t xml:space="preserve"> </w:t>
      </w:r>
      <w:r w:rsidR="001904C6" w:rsidRPr="00CF528B">
        <w:rPr>
          <w:rFonts w:ascii="Arial" w:eastAsia="Calibri" w:hAnsi="Arial" w:cs="Arial"/>
          <w:sz w:val="24"/>
          <w:szCs w:val="24"/>
          <w:lang w:val="az-Cyrl-AZ"/>
        </w:rPr>
        <w:t>GRECO</w:t>
      </w:r>
      <w:r w:rsidRPr="00CF528B">
        <w:rPr>
          <w:rFonts w:ascii="Arial" w:eastAsia="Calibri" w:hAnsi="Arial" w:cs="Arial"/>
          <w:sz w:val="24"/>
          <w:szCs w:val="24"/>
          <w:lang w:val="az-Latn-AZ"/>
        </w:rPr>
        <w:t xml:space="preserve">-nun </w:t>
      </w:r>
      <w:r w:rsidR="00DE4749" w:rsidRPr="00CF528B">
        <w:rPr>
          <w:rFonts w:ascii="Arial" w:eastAsia="Calibri" w:hAnsi="Arial" w:cs="Arial"/>
          <w:sz w:val="24"/>
          <w:szCs w:val="24"/>
          <w:lang w:val="az-Cyrl-AZ"/>
        </w:rPr>
        <w:t xml:space="preserve">2014-cü il 10 oktyabr tarixində keçirilmiş </w:t>
      </w:r>
      <w:r w:rsidRPr="00CF528B">
        <w:rPr>
          <w:rFonts w:ascii="Arial" w:eastAsia="Calibri" w:hAnsi="Arial" w:cs="Arial"/>
          <w:sz w:val="24"/>
          <w:szCs w:val="24"/>
          <w:lang w:val="az-Latn-AZ"/>
        </w:rPr>
        <w:t>65-ci Plenar İclasında qəbul edilmiş və Azərbaycan</w:t>
      </w:r>
      <w:r w:rsidR="00DE4749" w:rsidRPr="00CF528B">
        <w:rPr>
          <w:rFonts w:ascii="Arial" w:eastAsia="Calibri" w:hAnsi="Arial" w:cs="Arial"/>
          <w:sz w:val="24"/>
          <w:szCs w:val="24"/>
          <w:lang w:val="az-Cyrl-AZ"/>
        </w:rPr>
        <w:t xml:space="preserve"> Hökumətinin </w:t>
      </w:r>
      <w:r w:rsidRPr="00CF528B">
        <w:rPr>
          <w:rFonts w:ascii="Arial" w:eastAsia="Calibri" w:hAnsi="Arial" w:cs="Arial"/>
          <w:sz w:val="24"/>
          <w:szCs w:val="24"/>
          <w:lang w:val="az-Latn-AZ"/>
        </w:rPr>
        <w:t xml:space="preserve">razılığı ilə </w:t>
      </w:r>
      <w:r w:rsidR="00DE4749" w:rsidRPr="00CF528B">
        <w:rPr>
          <w:rFonts w:ascii="Arial" w:eastAsia="Calibri" w:hAnsi="Arial" w:cs="Arial"/>
          <w:sz w:val="24"/>
          <w:szCs w:val="24"/>
          <w:lang w:val="az-Cyrl-AZ"/>
        </w:rPr>
        <w:t xml:space="preserve">2015-ci il </w:t>
      </w:r>
      <w:r w:rsidRPr="00CF528B">
        <w:rPr>
          <w:rFonts w:ascii="Arial" w:eastAsia="Calibri" w:hAnsi="Arial" w:cs="Arial"/>
          <w:sz w:val="24"/>
          <w:szCs w:val="24"/>
          <w:lang w:val="az-Latn-AZ"/>
        </w:rPr>
        <w:t xml:space="preserve">2 aprel tarixdə ictimaiyyətə açıqlanmışdır. </w:t>
      </w:r>
      <w:r w:rsidR="00EF3CF7" w:rsidRPr="00CF528B">
        <w:rPr>
          <w:rFonts w:ascii="Arial" w:eastAsia="Calibri" w:hAnsi="Arial" w:cs="Arial"/>
          <w:sz w:val="24"/>
          <w:szCs w:val="24"/>
          <w:lang w:val="az-Latn-AZ"/>
        </w:rPr>
        <w:t xml:space="preserve">GRECO-nun Dördüncü </w:t>
      </w:r>
      <w:r w:rsidRPr="00CF528B">
        <w:rPr>
          <w:rFonts w:ascii="Arial" w:eastAsia="Calibri" w:hAnsi="Arial" w:cs="Arial"/>
          <w:sz w:val="24"/>
          <w:szCs w:val="24"/>
          <w:lang w:val="az-Latn-AZ"/>
        </w:rPr>
        <w:t>Raund</w:t>
      </w:r>
      <w:r w:rsidR="00EF3CF7" w:rsidRPr="00CF528B">
        <w:rPr>
          <w:rFonts w:ascii="Arial" w:eastAsia="Calibri" w:hAnsi="Arial" w:cs="Arial"/>
          <w:sz w:val="24"/>
          <w:szCs w:val="24"/>
          <w:lang w:val="az-Latn-AZ"/>
        </w:rPr>
        <w:t xml:space="preserve"> </w:t>
      </w:r>
      <w:r w:rsidRPr="00CF528B">
        <w:rPr>
          <w:rFonts w:ascii="Arial" w:eastAsia="Calibri" w:hAnsi="Arial" w:cs="Arial"/>
          <w:sz w:val="24"/>
          <w:szCs w:val="24"/>
          <w:lang w:val="az-Latn-AZ"/>
        </w:rPr>
        <w:t>Dəyərləndirmə Hesabatı</w:t>
      </w:r>
      <w:r w:rsidR="00EE361E" w:rsidRPr="00CF528B">
        <w:rPr>
          <w:rFonts w:ascii="Arial" w:eastAsia="Calibri" w:hAnsi="Arial" w:cs="Arial"/>
          <w:sz w:val="24"/>
          <w:szCs w:val="24"/>
          <w:lang w:val="az-Cyrl-AZ"/>
        </w:rPr>
        <w:t xml:space="preserve"> </w:t>
      </w:r>
      <w:r w:rsidRPr="00CF528B">
        <w:rPr>
          <w:rFonts w:ascii="Arial" w:eastAsia="Calibri" w:hAnsi="Arial" w:cs="Arial"/>
          <w:sz w:val="24"/>
          <w:szCs w:val="24"/>
          <w:lang w:val="az-Latn-AZ"/>
        </w:rPr>
        <w:t>“P</w:t>
      </w:r>
      <w:r w:rsidR="00EF3CF7" w:rsidRPr="00CF528B">
        <w:rPr>
          <w:rFonts w:ascii="Arial" w:eastAsia="Calibri" w:hAnsi="Arial" w:cs="Arial"/>
          <w:sz w:val="24"/>
          <w:szCs w:val="24"/>
          <w:lang w:val="az-Latn-AZ"/>
        </w:rPr>
        <w:t>arlament üzvlərinin, hakimlərin və prokurorl</w:t>
      </w:r>
      <w:r w:rsidR="00EE361E" w:rsidRPr="00CF528B">
        <w:rPr>
          <w:rFonts w:ascii="Arial" w:eastAsia="Calibri" w:hAnsi="Arial" w:cs="Arial"/>
          <w:sz w:val="24"/>
          <w:szCs w:val="24"/>
          <w:lang w:val="az-Cyrl-AZ"/>
        </w:rPr>
        <w:t>arın</w:t>
      </w:r>
      <w:r w:rsidR="002F3E93" w:rsidRPr="00CF528B">
        <w:rPr>
          <w:rFonts w:ascii="Arial" w:eastAsia="Calibri" w:hAnsi="Arial" w:cs="Arial"/>
          <w:sz w:val="24"/>
          <w:szCs w:val="24"/>
          <w:lang w:val="az-Cyrl-AZ"/>
        </w:rPr>
        <w:t xml:space="preserve"> </w:t>
      </w:r>
      <w:r w:rsidRPr="00CF528B">
        <w:rPr>
          <w:rFonts w:ascii="Arial" w:eastAsia="Calibri" w:hAnsi="Arial" w:cs="Arial"/>
          <w:sz w:val="24"/>
          <w:szCs w:val="24"/>
          <w:lang w:val="az-Latn-AZ"/>
        </w:rPr>
        <w:t>fəaliyyətində</w:t>
      </w:r>
      <w:r w:rsidR="00EF3CF7" w:rsidRPr="00CF528B">
        <w:rPr>
          <w:rFonts w:ascii="Arial" w:eastAsia="Calibri" w:hAnsi="Arial" w:cs="Arial"/>
          <w:sz w:val="24"/>
          <w:szCs w:val="24"/>
          <w:lang w:val="az-Latn-AZ"/>
        </w:rPr>
        <w:t xml:space="preserve"> korr</w:t>
      </w:r>
      <w:r w:rsidRPr="00CF528B">
        <w:rPr>
          <w:rFonts w:ascii="Arial" w:eastAsia="Calibri" w:hAnsi="Arial" w:cs="Arial"/>
          <w:sz w:val="24"/>
          <w:szCs w:val="24"/>
          <w:lang w:val="az-Latn-AZ"/>
        </w:rPr>
        <w:t>upsiya</w:t>
      </w:r>
      <w:r w:rsidR="00DB1E66">
        <w:rPr>
          <w:rFonts w:ascii="Arial" w:eastAsia="Calibri" w:hAnsi="Arial" w:cs="Arial"/>
          <w:sz w:val="24"/>
          <w:szCs w:val="24"/>
          <w:lang w:val="az-Cyrl-AZ"/>
        </w:rPr>
        <w:t>nın</w:t>
      </w:r>
      <w:r w:rsidRPr="00CF528B">
        <w:rPr>
          <w:rFonts w:ascii="Arial" w:eastAsia="Calibri" w:hAnsi="Arial" w:cs="Arial"/>
          <w:sz w:val="24"/>
          <w:szCs w:val="24"/>
          <w:lang w:val="az-Latn-AZ"/>
        </w:rPr>
        <w:t xml:space="preserve"> qarşısının alınması”</w:t>
      </w:r>
      <w:r w:rsidR="001904C6" w:rsidRPr="00CF528B">
        <w:rPr>
          <w:rFonts w:ascii="Arial" w:eastAsia="Calibri" w:hAnsi="Arial" w:cs="Arial"/>
          <w:sz w:val="24"/>
          <w:szCs w:val="24"/>
          <w:lang w:val="az-Cyrl-AZ"/>
        </w:rPr>
        <w:t xml:space="preserve"> </w:t>
      </w:r>
      <w:r w:rsidR="002F3E93" w:rsidRPr="00CF528B">
        <w:rPr>
          <w:rFonts w:ascii="Arial" w:eastAsia="Calibri" w:hAnsi="Arial" w:cs="Arial"/>
          <w:sz w:val="24"/>
          <w:szCs w:val="24"/>
          <w:lang w:val="az-Cyrl-AZ"/>
        </w:rPr>
        <w:t>mövzularını</w:t>
      </w:r>
      <w:r w:rsidRPr="00CF528B">
        <w:rPr>
          <w:rFonts w:ascii="Arial" w:eastAsia="Calibri" w:hAnsi="Arial" w:cs="Arial"/>
          <w:sz w:val="24"/>
          <w:szCs w:val="24"/>
          <w:lang w:val="az-Latn-AZ"/>
        </w:rPr>
        <w:t xml:space="preserve"> əhatə</w:t>
      </w:r>
      <w:r w:rsidR="00EF3CF7" w:rsidRPr="00CF528B">
        <w:rPr>
          <w:rFonts w:ascii="Arial" w:eastAsia="Calibri" w:hAnsi="Arial" w:cs="Arial"/>
          <w:sz w:val="24"/>
          <w:szCs w:val="24"/>
          <w:lang w:val="az-Latn-AZ"/>
        </w:rPr>
        <w:t xml:space="preserve"> edir.</w:t>
      </w:r>
    </w:p>
    <w:p w:rsidR="00345AAD" w:rsidRPr="00CF528B" w:rsidRDefault="00345AAD" w:rsidP="00345AAD">
      <w:pPr>
        <w:spacing w:after="0" w:line="240" w:lineRule="auto"/>
        <w:ind w:left="567"/>
        <w:contextualSpacing/>
        <w:jc w:val="both"/>
        <w:rPr>
          <w:rFonts w:ascii="Arial" w:eastAsia="Calibri" w:hAnsi="Arial" w:cs="Arial"/>
          <w:sz w:val="24"/>
          <w:szCs w:val="24"/>
          <w:lang w:val="az-Latn-AZ"/>
        </w:rPr>
      </w:pPr>
    </w:p>
    <w:p w:rsidR="00EF3CF7" w:rsidRPr="00CF528B" w:rsidRDefault="00EF3CF7" w:rsidP="00345AAD">
      <w:pPr>
        <w:numPr>
          <w:ilvl w:val="0"/>
          <w:numId w:val="1"/>
        </w:numPr>
        <w:spacing w:after="0" w:line="240" w:lineRule="auto"/>
        <w:contextualSpacing/>
        <w:jc w:val="both"/>
        <w:rPr>
          <w:rFonts w:ascii="Arial" w:eastAsia="Calibri" w:hAnsi="Arial" w:cs="Arial"/>
          <w:sz w:val="24"/>
          <w:szCs w:val="24"/>
          <w:lang w:val="az-Latn-AZ"/>
        </w:rPr>
      </w:pPr>
      <w:r w:rsidRPr="00CF528B">
        <w:rPr>
          <w:rFonts w:ascii="Arial" w:eastAsia="Calibri" w:hAnsi="Arial" w:cs="Arial"/>
          <w:sz w:val="24"/>
          <w:szCs w:val="24"/>
          <w:lang w:val="az-Latn-AZ"/>
        </w:rPr>
        <w:t xml:space="preserve">GRECO-nun </w:t>
      </w:r>
      <w:r w:rsidR="00CF528B" w:rsidRPr="00CF528B">
        <w:rPr>
          <w:rFonts w:ascii="Arial" w:eastAsia="Calibri" w:hAnsi="Arial" w:cs="Arial"/>
          <w:sz w:val="24"/>
          <w:szCs w:val="24"/>
          <w:lang w:val="az-Cyrl-AZ"/>
        </w:rPr>
        <w:t xml:space="preserve">Daxili Nizamnaməsinə uyğun olaraq, </w:t>
      </w:r>
      <w:r w:rsidR="00345AAD" w:rsidRPr="00CF528B">
        <w:rPr>
          <w:rFonts w:ascii="Arial" w:eastAsia="Calibri" w:hAnsi="Arial" w:cs="Arial"/>
          <w:sz w:val="24"/>
          <w:szCs w:val="24"/>
          <w:lang w:val="az-Latn-AZ"/>
        </w:rPr>
        <w:t xml:space="preserve">Azərbaycan hökuməti </w:t>
      </w:r>
      <w:r w:rsidR="00CF528B" w:rsidRPr="00CF528B">
        <w:rPr>
          <w:rFonts w:ascii="Arial" w:eastAsia="Calibri" w:hAnsi="Arial" w:cs="Arial"/>
          <w:sz w:val="24"/>
          <w:szCs w:val="24"/>
          <w:lang w:val="az-Cyrl-AZ"/>
        </w:rPr>
        <w:t xml:space="preserve">qeyd edilən </w:t>
      </w:r>
      <w:r w:rsidR="00345AAD" w:rsidRPr="00CF528B">
        <w:rPr>
          <w:rFonts w:ascii="Arial" w:eastAsia="Calibri" w:hAnsi="Arial" w:cs="Arial"/>
          <w:sz w:val="24"/>
          <w:szCs w:val="24"/>
          <w:lang w:val="az-Latn-AZ"/>
        </w:rPr>
        <w:t>tövsiyələrin icra</w:t>
      </w:r>
      <w:r w:rsidR="00CF528B" w:rsidRPr="00CF528B">
        <w:rPr>
          <w:rFonts w:ascii="Arial" w:eastAsia="Calibri" w:hAnsi="Arial" w:cs="Arial"/>
          <w:sz w:val="24"/>
          <w:szCs w:val="24"/>
          <w:lang w:val="az-Cyrl-AZ"/>
        </w:rPr>
        <w:t xml:space="preserve"> vəziyyətini əks etdirən Situasiya Hesabatını təqdim etmişdir. Bu </w:t>
      </w:r>
      <w:r w:rsidR="00345AAD" w:rsidRPr="00CF528B">
        <w:rPr>
          <w:rFonts w:ascii="Arial" w:eastAsia="Calibri" w:hAnsi="Arial" w:cs="Arial"/>
          <w:sz w:val="24"/>
          <w:szCs w:val="24"/>
          <w:lang w:val="az-Latn-AZ"/>
        </w:rPr>
        <w:t xml:space="preserve">hesabat </w:t>
      </w:r>
      <w:r w:rsidR="00CF528B" w:rsidRPr="00CF528B">
        <w:rPr>
          <w:rFonts w:ascii="Arial" w:eastAsia="Calibri" w:hAnsi="Arial" w:cs="Arial"/>
          <w:sz w:val="24"/>
          <w:szCs w:val="24"/>
          <w:lang w:val="az-Cyrl-AZ"/>
        </w:rPr>
        <w:t xml:space="preserve">2016-cı ilin 2 may tarixində qəbul edilmişdir və digər təqdim edilmiş məlumatlarla yanaşı </w:t>
      </w:r>
      <w:r w:rsidR="00345AAD" w:rsidRPr="00CF528B">
        <w:rPr>
          <w:rFonts w:ascii="Arial" w:eastAsia="Calibri" w:hAnsi="Arial" w:cs="Arial"/>
          <w:sz w:val="24"/>
          <w:szCs w:val="24"/>
          <w:lang w:val="az-Latn-AZ"/>
        </w:rPr>
        <w:t xml:space="preserve">Uyğunluq </w:t>
      </w:r>
      <w:r w:rsidR="00CF528B" w:rsidRPr="00CF528B">
        <w:rPr>
          <w:rFonts w:ascii="Arial" w:eastAsia="Calibri" w:hAnsi="Arial" w:cs="Arial"/>
          <w:sz w:val="24"/>
          <w:szCs w:val="24"/>
          <w:lang w:val="az-Cyrl-AZ"/>
        </w:rPr>
        <w:t>H</w:t>
      </w:r>
      <w:r w:rsidR="00345AAD" w:rsidRPr="00CF528B">
        <w:rPr>
          <w:rFonts w:ascii="Arial" w:eastAsia="Calibri" w:hAnsi="Arial" w:cs="Arial"/>
          <w:sz w:val="24"/>
          <w:szCs w:val="24"/>
          <w:lang w:val="az-Latn-AZ"/>
        </w:rPr>
        <w:t xml:space="preserve">esabatının </w:t>
      </w:r>
      <w:r w:rsidR="00CF528B" w:rsidRPr="00CF528B">
        <w:rPr>
          <w:rFonts w:ascii="Arial" w:eastAsia="Calibri" w:hAnsi="Arial" w:cs="Arial"/>
          <w:sz w:val="24"/>
          <w:szCs w:val="24"/>
          <w:lang w:val="az-Cyrl-AZ"/>
        </w:rPr>
        <w:t>hazırlanması üçün əsas götürülmüşdür.</w:t>
      </w:r>
    </w:p>
    <w:p w:rsidR="00345AAD" w:rsidRPr="00CF528B" w:rsidRDefault="00345AAD" w:rsidP="00345AAD">
      <w:pPr>
        <w:spacing w:after="0" w:line="240" w:lineRule="auto"/>
        <w:ind w:left="567"/>
        <w:contextualSpacing/>
        <w:jc w:val="both"/>
        <w:rPr>
          <w:rFonts w:ascii="Arial" w:eastAsia="Calibri" w:hAnsi="Arial" w:cs="Arial"/>
          <w:sz w:val="24"/>
          <w:szCs w:val="24"/>
          <w:lang w:val="az-Latn-AZ"/>
        </w:rPr>
      </w:pPr>
    </w:p>
    <w:p w:rsidR="00EF3CF7" w:rsidRPr="00CF528B" w:rsidRDefault="00345AAD" w:rsidP="00384103">
      <w:pPr>
        <w:numPr>
          <w:ilvl w:val="0"/>
          <w:numId w:val="1"/>
        </w:numPr>
        <w:spacing w:after="0" w:line="240" w:lineRule="auto"/>
        <w:contextualSpacing/>
        <w:jc w:val="both"/>
        <w:rPr>
          <w:rFonts w:ascii="Arial" w:eastAsia="Calibri" w:hAnsi="Arial" w:cs="Arial"/>
          <w:sz w:val="24"/>
          <w:szCs w:val="24"/>
          <w:lang w:val="az-Latn-AZ"/>
        </w:rPr>
      </w:pPr>
      <w:r w:rsidRPr="00CF528B">
        <w:rPr>
          <w:rFonts w:ascii="Arial" w:eastAsia="Calibri" w:hAnsi="Arial" w:cs="Arial"/>
          <w:sz w:val="24"/>
          <w:szCs w:val="24"/>
          <w:lang w:val="az-Latn-AZ"/>
        </w:rPr>
        <w:t xml:space="preserve">GRECO uyğunluq prosesinə müvafiq olaraq məruzəçilərin təyin edilməsini Finlandiya və Gürcüstana tapşırmışdır. </w:t>
      </w:r>
      <w:r w:rsidR="00384103" w:rsidRPr="00CF528B">
        <w:rPr>
          <w:rFonts w:ascii="Arial" w:eastAsia="Calibri" w:hAnsi="Arial" w:cs="Arial"/>
          <w:sz w:val="24"/>
          <w:szCs w:val="24"/>
          <w:lang w:val="az-Latn-AZ"/>
        </w:rPr>
        <w:t>Finlandiyadan cənab Jouko Huhtamaki və Gürcüstandan xanım Mariam Maisuradze məruzəçi qismində təyin olunmuşlar. Uyğunluq hesabatının tərtib ed</w:t>
      </w:r>
      <w:r w:rsidR="00CF528B" w:rsidRPr="00CF528B">
        <w:rPr>
          <w:rFonts w:ascii="Arial" w:eastAsia="Calibri" w:hAnsi="Arial" w:cs="Arial"/>
          <w:sz w:val="24"/>
          <w:szCs w:val="24"/>
          <w:lang w:val="az-Cyrl-AZ"/>
        </w:rPr>
        <w:t>i</w:t>
      </w:r>
      <w:r w:rsidR="00384103" w:rsidRPr="00CF528B">
        <w:rPr>
          <w:rFonts w:ascii="Arial" w:eastAsia="Calibri" w:hAnsi="Arial" w:cs="Arial"/>
          <w:sz w:val="24"/>
          <w:szCs w:val="24"/>
          <w:lang w:val="az-Latn-AZ"/>
        </w:rPr>
        <w:t>lməsində GRECO Katibliyi onlara dəstək vermişdir.</w:t>
      </w:r>
    </w:p>
    <w:p w:rsidR="00384103" w:rsidRPr="00CF528B" w:rsidRDefault="00384103" w:rsidP="00384103">
      <w:pPr>
        <w:spacing w:after="0" w:line="240" w:lineRule="auto"/>
        <w:contextualSpacing/>
        <w:jc w:val="both"/>
        <w:rPr>
          <w:rFonts w:ascii="Arial" w:eastAsia="Calibri" w:hAnsi="Arial" w:cs="Arial"/>
          <w:sz w:val="24"/>
          <w:szCs w:val="24"/>
          <w:lang w:val="az-Latn-AZ"/>
        </w:rPr>
      </w:pPr>
    </w:p>
    <w:p w:rsidR="00EF3CF7" w:rsidRPr="00CF528B" w:rsidRDefault="00B37780" w:rsidP="00384103">
      <w:pPr>
        <w:numPr>
          <w:ilvl w:val="0"/>
          <w:numId w:val="1"/>
        </w:numPr>
        <w:tabs>
          <w:tab w:val="left" w:pos="567"/>
        </w:tabs>
        <w:spacing w:after="0" w:line="240" w:lineRule="auto"/>
        <w:contextualSpacing/>
        <w:jc w:val="both"/>
        <w:rPr>
          <w:rFonts w:ascii="Arial" w:eastAsia="Calibri" w:hAnsi="Arial" w:cs="Arial"/>
          <w:sz w:val="24"/>
          <w:szCs w:val="24"/>
          <w:lang w:val="az-Latn-AZ"/>
        </w:rPr>
      </w:pPr>
      <w:r>
        <w:rPr>
          <w:rFonts w:ascii="Arial" w:eastAsia="Calibri" w:hAnsi="Arial" w:cs="Arial"/>
          <w:sz w:val="24"/>
          <w:szCs w:val="24"/>
          <w:lang w:val="az-Cyrl-AZ"/>
        </w:rPr>
        <w:t xml:space="preserve">Uyğunluq Hesabatı </w:t>
      </w:r>
      <w:r w:rsidR="00384103" w:rsidRPr="00CF528B">
        <w:rPr>
          <w:rFonts w:ascii="Arial" w:eastAsia="Calibri" w:hAnsi="Arial" w:cs="Arial"/>
          <w:sz w:val="24"/>
          <w:szCs w:val="24"/>
          <w:lang w:val="az-Latn-AZ"/>
        </w:rPr>
        <w:t xml:space="preserve">Qiymətləndirmə </w:t>
      </w:r>
      <w:r>
        <w:rPr>
          <w:rFonts w:ascii="Arial" w:eastAsia="Calibri" w:hAnsi="Arial" w:cs="Arial"/>
          <w:sz w:val="24"/>
          <w:szCs w:val="24"/>
          <w:lang w:val="az-Cyrl-AZ"/>
        </w:rPr>
        <w:t>H</w:t>
      </w:r>
      <w:r w:rsidR="00384103" w:rsidRPr="00CF528B">
        <w:rPr>
          <w:rFonts w:ascii="Arial" w:eastAsia="Calibri" w:hAnsi="Arial" w:cs="Arial"/>
          <w:sz w:val="24"/>
          <w:szCs w:val="24"/>
          <w:lang w:val="az-Latn-AZ"/>
        </w:rPr>
        <w:t>esabatında öz əksini tapmış hər bir tövsiyənin icra vəziyyə</w:t>
      </w:r>
      <w:r>
        <w:rPr>
          <w:rFonts w:ascii="Arial" w:eastAsia="Calibri" w:hAnsi="Arial" w:cs="Arial"/>
          <w:sz w:val="24"/>
          <w:szCs w:val="24"/>
          <w:lang w:val="az-Latn-AZ"/>
        </w:rPr>
        <w:t>ti</w:t>
      </w:r>
      <w:r>
        <w:rPr>
          <w:rFonts w:ascii="Arial" w:eastAsia="Calibri" w:hAnsi="Arial" w:cs="Arial"/>
          <w:sz w:val="24"/>
          <w:szCs w:val="24"/>
          <w:lang w:val="az-Cyrl-AZ"/>
        </w:rPr>
        <w:t xml:space="preserve">ni qiymətləndirir </w:t>
      </w:r>
      <w:r w:rsidR="00384103" w:rsidRPr="00CF528B">
        <w:rPr>
          <w:rFonts w:ascii="Arial" w:eastAsia="Calibri" w:hAnsi="Arial" w:cs="Arial"/>
          <w:sz w:val="24"/>
          <w:szCs w:val="24"/>
          <w:lang w:val="az-Latn-AZ"/>
        </w:rPr>
        <w:t xml:space="preserve">və </w:t>
      </w:r>
      <w:r>
        <w:rPr>
          <w:rFonts w:ascii="Arial" w:eastAsia="Calibri" w:hAnsi="Arial" w:cs="Arial"/>
          <w:sz w:val="24"/>
          <w:szCs w:val="24"/>
          <w:lang w:val="az-Cyrl-AZ"/>
        </w:rPr>
        <w:t xml:space="preserve">ölkənin bu tövsiyələrə uyğunluq səviyyəsini müəyyən edir. </w:t>
      </w:r>
      <w:r w:rsidR="00384103" w:rsidRPr="00CF528B">
        <w:rPr>
          <w:rFonts w:ascii="Arial" w:eastAsia="Calibri" w:hAnsi="Arial" w:cs="Arial"/>
          <w:sz w:val="24"/>
          <w:szCs w:val="24"/>
          <w:lang w:val="az-Latn-AZ"/>
        </w:rPr>
        <w:t xml:space="preserve">İcra olunmamış və ya qismən icra olunmuş kimi icrası dəyərləndirilmiş tövsiyələrin icra vəziyyəti mövcud hesabatın qəbul edilməsindən 18 ay sonra hökumət tərəfindən təqdim ediləcək </w:t>
      </w:r>
      <w:r>
        <w:rPr>
          <w:rFonts w:ascii="Arial" w:eastAsia="Calibri" w:hAnsi="Arial" w:cs="Arial"/>
          <w:sz w:val="24"/>
          <w:szCs w:val="24"/>
          <w:lang w:val="az-Cyrl-AZ"/>
        </w:rPr>
        <w:t>Situasiya</w:t>
      </w:r>
      <w:r w:rsidR="00384103" w:rsidRPr="00CF528B">
        <w:rPr>
          <w:rFonts w:ascii="Arial" w:eastAsia="Calibri" w:hAnsi="Arial" w:cs="Arial"/>
          <w:sz w:val="24"/>
          <w:szCs w:val="24"/>
          <w:lang w:val="az-Latn-AZ"/>
        </w:rPr>
        <w:t xml:space="preserve"> </w:t>
      </w:r>
      <w:r>
        <w:rPr>
          <w:rFonts w:ascii="Arial" w:eastAsia="Calibri" w:hAnsi="Arial" w:cs="Arial"/>
          <w:sz w:val="24"/>
          <w:szCs w:val="24"/>
          <w:lang w:val="az-Cyrl-AZ"/>
        </w:rPr>
        <w:t>H</w:t>
      </w:r>
      <w:r w:rsidR="00384103" w:rsidRPr="00CF528B">
        <w:rPr>
          <w:rFonts w:ascii="Arial" w:eastAsia="Calibri" w:hAnsi="Arial" w:cs="Arial"/>
          <w:sz w:val="24"/>
          <w:szCs w:val="24"/>
          <w:lang w:val="az-Latn-AZ"/>
        </w:rPr>
        <w:t xml:space="preserve">esabatına </w:t>
      </w:r>
      <w:r>
        <w:rPr>
          <w:rFonts w:ascii="Arial" w:eastAsia="Calibri" w:hAnsi="Arial" w:cs="Arial"/>
          <w:sz w:val="24"/>
          <w:szCs w:val="24"/>
          <w:lang w:val="az-Cyrl-AZ"/>
        </w:rPr>
        <w:t>müvafiq</w:t>
      </w:r>
      <w:r w:rsidR="00384103" w:rsidRPr="00CF528B">
        <w:rPr>
          <w:rFonts w:ascii="Arial" w:eastAsia="Calibri" w:hAnsi="Arial" w:cs="Arial"/>
          <w:sz w:val="24"/>
          <w:szCs w:val="24"/>
          <w:lang w:val="az-Latn-AZ"/>
        </w:rPr>
        <w:t xml:space="preserve"> olaraq qiymətləndiriləcək</w:t>
      </w:r>
      <w:r w:rsidR="00C32597" w:rsidRPr="00CF528B">
        <w:rPr>
          <w:rFonts w:ascii="Arial" w:eastAsia="Calibri" w:hAnsi="Arial" w:cs="Arial"/>
          <w:sz w:val="24"/>
          <w:szCs w:val="24"/>
          <w:lang w:val="az-Cyrl-AZ"/>
        </w:rPr>
        <w:t>dir</w:t>
      </w:r>
      <w:r w:rsidR="00384103" w:rsidRPr="00CF528B">
        <w:rPr>
          <w:rFonts w:ascii="Arial" w:eastAsia="Calibri" w:hAnsi="Arial" w:cs="Arial"/>
          <w:sz w:val="24"/>
          <w:szCs w:val="24"/>
          <w:lang w:val="az-Latn-AZ"/>
        </w:rPr>
        <w:t>.</w:t>
      </w:r>
    </w:p>
    <w:p w:rsidR="00384103" w:rsidRPr="00AD01BF" w:rsidRDefault="00384103" w:rsidP="00384103">
      <w:pPr>
        <w:tabs>
          <w:tab w:val="left" w:pos="567"/>
        </w:tabs>
        <w:spacing w:after="0" w:line="240" w:lineRule="auto"/>
        <w:contextualSpacing/>
        <w:jc w:val="both"/>
        <w:rPr>
          <w:rFonts w:ascii="Arial" w:eastAsia="Calibri" w:hAnsi="Arial" w:cs="Arial"/>
          <w:b/>
          <w:sz w:val="24"/>
          <w:szCs w:val="24"/>
          <w:lang w:val="az-Latn-AZ"/>
        </w:rPr>
      </w:pPr>
    </w:p>
    <w:p w:rsidR="00EF3CF7" w:rsidRPr="00AD01BF" w:rsidRDefault="00EF3CF7" w:rsidP="00EF3CF7">
      <w:pPr>
        <w:tabs>
          <w:tab w:val="left" w:pos="567"/>
        </w:tabs>
        <w:spacing w:after="0" w:line="240" w:lineRule="auto"/>
        <w:contextualSpacing/>
        <w:jc w:val="both"/>
        <w:rPr>
          <w:rFonts w:ascii="Arial" w:eastAsia="Calibri" w:hAnsi="Arial" w:cs="Arial"/>
          <w:b/>
          <w:bCs/>
          <w:sz w:val="24"/>
          <w:szCs w:val="24"/>
          <w:lang w:val="en-GB"/>
        </w:rPr>
      </w:pPr>
      <w:r w:rsidRPr="00AD01BF">
        <w:rPr>
          <w:rFonts w:ascii="Arial" w:eastAsia="Calibri" w:hAnsi="Arial" w:cs="Arial"/>
          <w:b/>
          <w:bCs/>
          <w:sz w:val="24"/>
          <w:szCs w:val="24"/>
          <w:lang w:val="en-GB"/>
        </w:rPr>
        <w:t>II.</w:t>
      </w:r>
      <w:r w:rsidRPr="00AD01BF">
        <w:rPr>
          <w:rFonts w:ascii="Arial" w:eastAsia="Calibri" w:hAnsi="Arial" w:cs="Arial"/>
          <w:b/>
          <w:bCs/>
          <w:sz w:val="24"/>
          <w:szCs w:val="24"/>
          <w:lang w:val="en-GB"/>
        </w:rPr>
        <w:tab/>
        <w:t>Təhlil</w:t>
      </w:r>
    </w:p>
    <w:p w:rsidR="00EF3CF7" w:rsidRPr="00CF528B" w:rsidRDefault="00EF3CF7" w:rsidP="00EF3CF7">
      <w:pPr>
        <w:tabs>
          <w:tab w:val="left" w:pos="567"/>
        </w:tabs>
        <w:spacing w:after="0" w:line="240" w:lineRule="auto"/>
        <w:contextualSpacing/>
        <w:jc w:val="both"/>
        <w:rPr>
          <w:rFonts w:ascii="Arial" w:eastAsia="Calibri" w:hAnsi="Arial" w:cs="Arial"/>
          <w:sz w:val="24"/>
          <w:szCs w:val="24"/>
          <w:lang w:val="en-GB"/>
        </w:rPr>
      </w:pPr>
    </w:p>
    <w:p w:rsidR="00DB177D" w:rsidRPr="00CF528B" w:rsidRDefault="00AD01BF" w:rsidP="00EF3CF7">
      <w:pPr>
        <w:numPr>
          <w:ilvl w:val="0"/>
          <w:numId w:val="1"/>
        </w:numPr>
        <w:tabs>
          <w:tab w:val="left" w:pos="567"/>
        </w:tabs>
        <w:spacing w:after="0" w:line="240" w:lineRule="auto"/>
        <w:contextualSpacing/>
        <w:jc w:val="both"/>
        <w:rPr>
          <w:rFonts w:ascii="Arial" w:eastAsia="Calibri" w:hAnsi="Arial" w:cs="Arial"/>
          <w:sz w:val="24"/>
          <w:szCs w:val="24"/>
          <w:lang w:val="az-Latn-AZ"/>
        </w:rPr>
      </w:pPr>
      <w:r>
        <w:rPr>
          <w:rFonts w:ascii="Arial" w:eastAsia="Calibri" w:hAnsi="Arial" w:cs="Arial"/>
          <w:sz w:val="24"/>
          <w:szCs w:val="24"/>
          <w:lang w:val="az-Cyrl-AZ"/>
        </w:rPr>
        <w:t xml:space="preserve">GRECO </w:t>
      </w:r>
      <w:r w:rsidR="00EF3CF7" w:rsidRPr="00CF528B">
        <w:rPr>
          <w:rFonts w:ascii="Arial" w:eastAsia="Calibri" w:hAnsi="Arial" w:cs="Arial"/>
          <w:sz w:val="24"/>
          <w:szCs w:val="24"/>
          <w:lang w:val="az-Latn-AZ"/>
        </w:rPr>
        <w:t>dəyərləndirmə hesabatında Azərbaycana 21 tövsiyə tə</w:t>
      </w:r>
      <w:r w:rsidR="00DB177D" w:rsidRPr="00CF528B">
        <w:rPr>
          <w:rFonts w:ascii="Arial" w:eastAsia="Calibri" w:hAnsi="Arial" w:cs="Arial"/>
          <w:sz w:val="24"/>
          <w:szCs w:val="24"/>
          <w:lang w:val="az-Latn-AZ"/>
        </w:rPr>
        <w:t xml:space="preserve">qdim etmiş və həmin tövsiyələrin icra vəziyyəti aşağıda açıqlanır. </w:t>
      </w:r>
    </w:p>
    <w:p w:rsidR="00DB177D" w:rsidRPr="00CF528B" w:rsidRDefault="00DB177D" w:rsidP="00DB177D">
      <w:pPr>
        <w:spacing w:after="0" w:line="240" w:lineRule="auto"/>
        <w:ind w:left="567"/>
        <w:contextualSpacing/>
        <w:jc w:val="both"/>
        <w:rPr>
          <w:rFonts w:ascii="Arial" w:eastAsia="Calibri" w:hAnsi="Arial" w:cs="Arial"/>
          <w:sz w:val="24"/>
          <w:szCs w:val="24"/>
          <w:lang w:val="az-Latn-AZ"/>
        </w:rPr>
      </w:pPr>
    </w:p>
    <w:p w:rsidR="00EF3CF7" w:rsidRPr="00CF528B" w:rsidRDefault="00EF3CF7" w:rsidP="00DB177D">
      <w:pPr>
        <w:tabs>
          <w:tab w:val="left" w:pos="567"/>
        </w:tabs>
        <w:spacing w:after="0" w:line="240" w:lineRule="auto"/>
        <w:contextualSpacing/>
        <w:jc w:val="both"/>
        <w:rPr>
          <w:rFonts w:ascii="Arial" w:eastAsia="Calibri" w:hAnsi="Arial" w:cs="Arial"/>
          <w:i/>
          <w:sz w:val="24"/>
          <w:szCs w:val="24"/>
          <w:lang w:val="az-Latn-AZ"/>
        </w:rPr>
      </w:pPr>
      <w:r w:rsidRPr="00CF528B">
        <w:rPr>
          <w:rFonts w:ascii="Arial" w:eastAsia="Calibri" w:hAnsi="Arial" w:cs="Arial"/>
          <w:i/>
          <w:sz w:val="24"/>
          <w:szCs w:val="24"/>
          <w:lang w:val="az-Latn-AZ"/>
        </w:rPr>
        <w:t>Parlament üzvlərin</w:t>
      </w:r>
      <w:r w:rsidR="007E5149">
        <w:rPr>
          <w:rFonts w:ascii="Arial" w:eastAsia="Calibri" w:hAnsi="Arial" w:cs="Arial"/>
          <w:i/>
          <w:sz w:val="24"/>
          <w:szCs w:val="24"/>
          <w:lang w:val="az-Cyrl-AZ"/>
        </w:rPr>
        <w:t>in</w:t>
      </w:r>
      <w:r w:rsidRPr="00CF528B">
        <w:rPr>
          <w:rFonts w:ascii="Arial" w:eastAsia="Calibri" w:hAnsi="Arial" w:cs="Arial"/>
          <w:i/>
          <w:sz w:val="24"/>
          <w:szCs w:val="24"/>
          <w:lang w:val="az-Latn-AZ"/>
        </w:rPr>
        <w:t xml:space="preserve"> </w:t>
      </w:r>
      <w:r w:rsidR="00DB177D" w:rsidRPr="00CF528B">
        <w:rPr>
          <w:rFonts w:ascii="Arial" w:eastAsia="Calibri" w:hAnsi="Arial" w:cs="Arial"/>
          <w:i/>
          <w:sz w:val="24"/>
          <w:szCs w:val="24"/>
          <w:lang w:val="az-Latn-AZ"/>
        </w:rPr>
        <w:t>fəaliyyətində korrupsiyanın qarşısının alınması</w:t>
      </w:r>
    </w:p>
    <w:p w:rsidR="00EF3CF7" w:rsidRPr="00CF528B" w:rsidRDefault="00EF3CF7" w:rsidP="00EF3CF7">
      <w:pPr>
        <w:tabs>
          <w:tab w:val="left" w:pos="567"/>
        </w:tabs>
        <w:spacing w:after="0" w:line="240" w:lineRule="auto"/>
        <w:contextualSpacing/>
        <w:jc w:val="both"/>
        <w:rPr>
          <w:rFonts w:ascii="Arial" w:eastAsia="Calibri" w:hAnsi="Arial" w:cs="Arial"/>
          <w:i/>
          <w:sz w:val="24"/>
          <w:szCs w:val="24"/>
          <w:lang w:val="az-Latn-AZ"/>
        </w:rPr>
      </w:pPr>
    </w:p>
    <w:p w:rsidR="00EF3CF7" w:rsidRPr="007E5149" w:rsidRDefault="00EF3CF7" w:rsidP="00EF3CF7">
      <w:pPr>
        <w:tabs>
          <w:tab w:val="left" w:pos="567"/>
        </w:tabs>
        <w:spacing w:after="0" w:line="240" w:lineRule="auto"/>
        <w:contextualSpacing/>
        <w:jc w:val="both"/>
        <w:rPr>
          <w:rFonts w:ascii="Arial" w:eastAsia="Calibri" w:hAnsi="Arial" w:cs="Arial"/>
          <w:b/>
          <w:bCs/>
          <w:sz w:val="24"/>
          <w:szCs w:val="24"/>
          <w:lang w:val="en-GB"/>
        </w:rPr>
      </w:pPr>
      <w:r w:rsidRPr="00CF528B">
        <w:rPr>
          <w:rFonts w:ascii="Arial" w:eastAsia="Calibri" w:hAnsi="Arial" w:cs="Arial"/>
          <w:bCs/>
          <w:sz w:val="24"/>
          <w:szCs w:val="24"/>
          <w:lang w:val="az-Latn-AZ"/>
        </w:rPr>
        <w:tab/>
      </w:r>
      <w:proofErr w:type="gramStart"/>
      <w:r w:rsidRPr="007E5149">
        <w:rPr>
          <w:rFonts w:ascii="Arial" w:eastAsia="Calibri" w:hAnsi="Arial" w:cs="Arial"/>
          <w:b/>
          <w:bCs/>
          <w:sz w:val="24"/>
          <w:szCs w:val="24"/>
          <w:lang w:val="en-GB"/>
        </w:rPr>
        <w:t>Tövsiyə</w:t>
      </w:r>
      <w:r w:rsidR="00DB177D" w:rsidRPr="007E5149">
        <w:rPr>
          <w:rFonts w:ascii="Arial" w:eastAsia="Calibri" w:hAnsi="Arial" w:cs="Arial"/>
          <w:b/>
          <w:bCs/>
          <w:sz w:val="24"/>
          <w:szCs w:val="24"/>
          <w:lang w:val="en-GB"/>
        </w:rPr>
        <w:t xml:space="preserve"> I</w:t>
      </w:r>
      <w:r w:rsidRPr="007E5149">
        <w:rPr>
          <w:rFonts w:ascii="Arial" w:eastAsia="Calibri" w:hAnsi="Arial" w:cs="Arial"/>
          <w:b/>
          <w:bCs/>
          <w:sz w:val="24"/>
          <w:szCs w:val="24"/>
          <w:lang w:val="en-GB"/>
        </w:rPr>
        <w:t>.</w:t>
      </w:r>
      <w:proofErr w:type="gramEnd"/>
    </w:p>
    <w:p w:rsidR="00EF3CF7" w:rsidRPr="00CF528B" w:rsidRDefault="00EF3CF7" w:rsidP="00EF3CF7">
      <w:pPr>
        <w:tabs>
          <w:tab w:val="left" w:pos="567"/>
        </w:tabs>
        <w:spacing w:after="0" w:line="240" w:lineRule="auto"/>
        <w:ind w:left="567"/>
        <w:contextualSpacing/>
        <w:jc w:val="both"/>
        <w:rPr>
          <w:rFonts w:ascii="Arial" w:eastAsia="Calibri" w:hAnsi="Arial" w:cs="Arial"/>
          <w:i/>
          <w:iCs/>
          <w:sz w:val="24"/>
          <w:szCs w:val="24"/>
          <w:lang w:val="en-GB"/>
        </w:rPr>
      </w:pPr>
    </w:p>
    <w:p w:rsidR="00D110C8" w:rsidRPr="00CF528B" w:rsidRDefault="00DB177D" w:rsidP="007E5149">
      <w:pPr>
        <w:numPr>
          <w:ilvl w:val="0"/>
          <w:numId w:val="1"/>
        </w:numPr>
        <w:spacing w:after="0" w:line="240" w:lineRule="auto"/>
        <w:contextualSpacing/>
        <w:jc w:val="both"/>
        <w:rPr>
          <w:rFonts w:ascii="Arial" w:eastAsia="Calibri" w:hAnsi="Arial" w:cs="Arial"/>
          <w:i/>
          <w:iCs/>
          <w:sz w:val="24"/>
          <w:szCs w:val="24"/>
          <w:lang w:val="az-Latn-AZ"/>
        </w:rPr>
      </w:pPr>
      <w:r w:rsidRPr="00CF528B">
        <w:rPr>
          <w:rFonts w:ascii="Arial" w:eastAsia="Calibri" w:hAnsi="Arial" w:cs="Arial"/>
          <w:i/>
          <w:iCs/>
          <w:sz w:val="24"/>
          <w:szCs w:val="24"/>
          <w:lang w:val="az-Latn-AZ"/>
        </w:rPr>
        <w:t>GRECO</w:t>
      </w:r>
      <w:r w:rsidR="00EF3CF7" w:rsidRPr="00CF528B">
        <w:rPr>
          <w:rFonts w:ascii="Arial" w:eastAsia="Calibri" w:hAnsi="Arial" w:cs="Arial"/>
          <w:i/>
          <w:iCs/>
          <w:sz w:val="24"/>
          <w:szCs w:val="24"/>
          <w:lang w:val="az-Latn-AZ"/>
        </w:rPr>
        <w:t xml:space="preserve"> tövsiyə</w:t>
      </w:r>
      <w:r w:rsidRPr="00CF528B">
        <w:rPr>
          <w:rFonts w:ascii="Arial" w:eastAsia="Calibri" w:hAnsi="Arial" w:cs="Arial"/>
          <w:i/>
          <w:iCs/>
          <w:sz w:val="24"/>
          <w:szCs w:val="24"/>
          <w:lang w:val="az-Latn-AZ"/>
        </w:rPr>
        <w:t xml:space="preserve"> etmişdir</w:t>
      </w:r>
      <w:r w:rsidR="00EF3CF7" w:rsidRPr="00CF528B">
        <w:rPr>
          <w:rFonts w:ascii="Arial" w:eastAsia="Calibri" w:hAnsi="Arial" w:cs="Arial"/>
          <w:i/>
          <w:iCs/>
          <w:sz w:val="24"/>
          <w:szCs w:val="24"/>
          <w:lang w:val="az-Latn-AZ"/>
        </w:rPr>
        <w:t xml:space="preserve"> ki, </w:t>
      </w:r>
      <w:r w:rsidR="007E5149" w:rsidRPr="007E5149">
        <w:rPr>
          <w:rFonts w:ascii="Arial" w:eastAsia="Calibri" w:hAnsi="Arial" w:cs="Arial"/>
          <w:i/>
          <w:iCs/>
          <w:sz w:val="24"/>
          <w:szCs w:val="24"/>
          <w:lang w:val="az-Latn-AZ"/>
        </w:rPr>
        <w:t>icra hakimiyyəti orqanları tərəfindən təqdim edilən və parlament daxilində sürətləndirilmiş qəbul prosesi ilə qəbul edilən qanun layihələri də daxil olmaqla qanun layihələrinin ictimai dinləmələri sistematik olaraq təşkil edilsin.</w:t>
      </w:r>
    </w:p>
    <w:p w:rsidR="00EF3CF7" w:rsidRPr="00CF528B" w:rsidRDefault="00EF3CF7" w:rsidP="00D110C8">
      <w:pPr>
        <w:spacing w:after="0" w:line="240" w:lineRule="auto"/>
        <w:contextualSpacing/>
        <w:jc w:val="both"/>
        <w:rPr>
          <w:rFonts w:ascii="Arial" w:eastAsia="Calibri" w:hAnsi="Arial" w:cs="Arial"/>
          <w:i/>
          <w:iCs/>
          <w:sz w:val="24"/>
          <w:szCs w:val="24"/>
          <w:lang w:val="az-Latn-AZ"/>
        </w:rPr>
      </w:pPr>
    </w:p>
    <w:p w:rsidR="00EF3CF7" w:rsidRPr="00CF528B" w:rsidRDefault="00EF3CF7" w:rsidP="00EF3CF7">
      <w:pPr>
        <w:numPr>
          <w:ilvl w:val="0"/>
          <w:numId w:val="1"/>
        </w:numPr>
        <w:spacing w:after="0" w:line="240" w:lineRule="auto"/>
        <w:contextualSpacing/>
        <w:jc w:val="both"/>
        <w:rPr>
          <w:rFonts w:ascii="Arial" w:eastAsia="Calibri" w:hAnsi="Arial" w:cs="Arial"/>
          <w:iCs/>
          <w:sz w:val="24"/>
          <w:szCs w:val="24"/>
          <w:lang w:val="az-Latn-AZ"/>
        </w:rPr>
      </w:pPr>
      <w:r w:rsidRPr="00CF528B">
        <w:rPr>
          <w:rFonts w:ascii="Arial" w:eastAsia="Calibri" w:hAnsi="Arial" w:cs="Arial"/>
          <w:iCs/>
          <w:sz w:val="24"/>
          <w:szCs w:val="24"/>
          <w:lang w:val="az-Latn-AZ"/>
        </w:rPr>
        <w:t>H</w:t>
      </w:r>
      <w:r w:rsidR="00D110C8" w:rsidRPr="00CF528B">
        <w:rPr>
          <w:rFonts w:ascii="Arial" w:eastAsia="Calibri" w:hAnsi="Arial" w:cs="Arial"/>
          <w:iCs/>
          <w:sz w:val="24"/>
          <w:szCs w:val="24"/>
          <w:lang w:val="az-Latn-AZ"/>
        </w:rPr>
        <w:t>ökumət</w:t>
      </w:r>
      <w:r w:rsidRPr="00CF528B">
        <w:rPr>
          <w:rFonts w:ascii="Arial" w:eastAsia="Calibri" w:hAnsi="Arial" w:cs="Arial"/>
          <w:iCs/>
          <w:sz w:val="24"/>
          <w:szCs w:val="24"/>
          <w:lang w:val="az-Latn-AZ"/>
        </w:rPr>
        <w:t xml:space="preserve"> </w:t>
      </w:r>
      <w:r w:rsidR="007E5149">
        <w:rPr>
          <w:rFonts w:ascii="Arial" w:eastAsia="Calibri" w:hAnsi="Arial" w:cs="Arial"/>
          <w:iCs/>
          <w:sz w:val="24"/>
          <w:szCs w:val="24"/>
          <w:lang w:val="az-Cyrl-AZ"/>
        </w:rPr>
        <w:t>bildirir</w:t>
      </w:r>
      <w:r w:rsidRPr="00CF528B">
        <w:rPr>
          <w:rFonts w:ascii="Arial" w:eastAsia="Calibri" w:hAnsi="Arial" w:cs="Arial"/>
          <w:iCs/>
          <w:sz w:val="24"/>
          <w:szCs w:val="24"/>
          <w:lang w:val="az-Latn-AZ"/>
        </w:rPr>
        <w:t xml:space="preserve"> ki, </w:t>
      </w:r>
      <w:r w:rsidR="00E15AB2" w:rsidRPr="00CF528B">
        <w:rPr>
          <w:rFonts w:ascii="Arial" w:eastAsia="Calibri" w:hAnsi="Arial" w:cs="Arial"/>
          <w:iCs/>
          <w:sz w:val="24"/>
          <w:szCs w:val="24"/>
          <w:lang w:val="az-Cyrl-AZ"/>
        </w:rPr>
        <w:t>“İctimai iştirakçılıq haqqında” Azərbaycan Respublikasının Q</w:t>
      </w:r>
      <w:r w:rsidR="00D110C8" w:rsidRPr="00CF528B">
        <w:rPr>
          <w:rFonts w:ascii="Arial" w:eastAsia="Calibri" w:hAnsi="Arial" w:cs="Arial"/>
          <w:iCs/>
          <w:sz w:val="24"/>
          <w:szCs w:val="24"/>
          <w:lang w:val="az-Latn-AZ"/>
        </w:rPr>
        <w:t>anun</w:t>
      </w:r>
      <w:r w:rsidR="00E15AB2" w:rsidRPr="00CF528B">
        <w:rPr>
          <w:rFonts w:ascii="Arial" w:eastAsia="Calibri" w:hAnsi="Arial" w:cs="Arial"/>
          <w:iCs/>
          <w:sz w:val="24"/>
          <w:szCs w:val="24"/>
          <w:lang w:val="az-Cyrl-AZ"/>
        </w:rPr>
        <w:t>a</w:t>
      </w:r>
      <w:r w:rsidR="00D110C8" w:rsidRPr="00CF528B">
        <w:rPr>
          <w:rFonts w:ascii="Arial" w:eastAsia="Calibri" w:hAnsi="Arial" w:cs="Arial"/>
          <w:iCs/>
          <w:sz w:val="24"/>
          <w:szCs w:val="24"/>
          <w:lang w:val="az-Latn-AZ"/>
        </w:rPr>
        <w:t xml:space="preserve"> </w:t>
      </w:r>
      <w:r w:rsidR="007E5149">
        <w:rPr>
          <w:rFonts w:ascii="Arial" w:eastAsia="Calibri" w:hAnsi="Arial" w:cs="Arial"/>
          <w:iCs/>
          <w:sz w:val="24"/>
          <w:szCs w:val="24"/>
          <w:lang w:val="az-Cyrl-AZ"/>
        </w:rPr>
        <w:t>müvafiq olaraq</w:t>
      </w:r>
      <w:r w:rsidR="00E15AB2" w:rsidRPr="00CF528B">
        <w:rPr>
          <w:rFonts w:ascii="Arial" w:eastAsia="Calibri" w:hAnsi="Arial" w:cs="Arial"/>
          <w:iCs/>
          <w:sz w:val="24"/>
          <w:szCs w:val="24"/>
          <w:lang w:val="az-Cyrl-AZ"/>
        </w:rPr>
        <w:t xml:space="preserve">, qanun </w:t>
      </w:r>
      <w:r w:rsidR="00D110C8" w:rsidRPr="00CF528B">
        <w:rPr>
          <w:rFonts w:ascii="Arial" w:eastAsia="Calibri" w:hAnsi="Arial" w:cs="Arial"/>
          <w:iCs/>
          <w:sz w:val="24"/>
          <w:szCs w:val="24"/>
          <w:lang w:val="az-Latn-AZ"/>
        </w:rPr>
        <w:t xml:space="preserve">lahiyəsi </w:t>
      </w:r>
      <w:r w:rsidR="007E5149">
        <w:rPr>
          <w:rFonts w:ascii="Arial" w:eastAsia="Calibri" w:hAnsi="Arial" w:cs="Arial"/>
          <w:iCs/>
          <w:sz w:val="24"/>
          <w:szCs w:val="24"/>
          <w:lang w:val="az-Cyrl-AZ"/>
        </w:rPr>
        <w:t xml:space="preserve">Parlamentin </w:t>
      </w:r>
      <w:r w:rsidR="00E15AB2" w:rsidRPr="00CF528B">
        <w:rPr>
          <w:rFonts w:ascii="Arial" w:eastAsia="Calibri" w:hAnsi="Arial" w:cs="Arial"/>
          <w:iCs/>
          <w:sz w:val="24"/>
          <w:szCs w:val="24"/>
          <w:lang w:val="az-Cyrl-AZ"/>
        </w:rPr>
        <w:t>müvafiq</w:t>
      </w:r>
      <w:r w:rsidRPr="00CF528B">
        <w:rPr>
          <w:rFonts w:ascii="Arial" w:eastAsia="Calibri" w:hAnsi="Arial" w:cs="Arial"/>
          <w:iCs/>
          <w:sz w:val="24"/>
          <w:szCs w:val="24"/>
          <w:lang w:val="az-Latn-AZ"/>
        </w:rPr>
        <w:t xml:space="preserve"> Komitə</w:t>
      </w:r>
      <w:r w:rsidR="007E5149">
        <w:rPr>
          <w:rFonts w:ascii="Arial" w:eastAsia="Calibri" w:hAnsi="Arial" w:cs="Arial"/>
          <w:iCs/>
          <w:sz w:val="24"/>
          <w:szCs w:val="24"/>
          <w:lang w:val="az-Cyrl-AZ"/>
        </w:rPr>
        <w:t>si</w:t>
      </w:r>
      <w:r w:rsidRPr="00CF528B">
        <w:rPr>
          <w:rFonts w:ascii="Arial" w:eastAsia="Calibri" w:hAnsi="Arial" w:cs="Arial"/>
          <w:iCs/>
          <w:sz w:val="24"/>
          <w:szCs w:val="24"/>
          <w:lang w:val="az-Latn-AZ"/>
        </w:rPr>
        <w:t xml:space="preserve"> tərəfindən </w:t>
      </w:r>
      <w:r w:rsidR="00D110C8" w:rsidRPr="00CF528B">
        <w:rPr>
          <w:rFonts w:ascii="Arial" w:eastAsia="Calibri" w:hAnsi="Arial" w:cs="Arial"/>
          <w:iCs/>
          <w:sz w:val="24"/>
          <w:szCs w:val="24"/>
          <w:lang w:val="az-Latn-AZ"/>
        </w:rPr>
        <w:t>qəbul edildikdən</w:t>
      </w:r>
      <w:r w:rsidR="007E5149">
        <w:rPr>
          <w:rFonts w:ascii="Arial" w:eastAsia="Calibri" w:hAnsi="Arial" w:cs="Arial"/>
          <w:iCs/>
          <w:sz w:val="24"/>
          <w:szCs w:val="24"/>
          <w:lang w:val="az-Cyrl-AZ"/>
        </w:rPr>
        <w:t xml:space="preserve"> sonra,</w:t>
      </w:r>
      <w:r w:rsidRPr="00CF528B">
        <w:rPr>
          <w:rFonts w:ascii="Arial" w:eastAsia="Calibri" w:hAnsi="Arial" w:cs="Arial"/>
          <w:iCs/>
          <w:sz w:val="24"/>
          <w:szCs w:val="24"/>
          <w:lang w:val="az-Latn-AZ"/>
        </w:rPr>
        <w:t xml:space="preserve"> 3 gündən gec olmayaraq </w:t>
      </w:r>
      <w:r w:rsidR="00D110C8" w:rsidRPr="00CF528B">
        <w:rPr>
          <w:rFonts w:ascii="Arial" w:eastAsia="Calibri" w:hAnsi="Arial" w:cs="Arial"/>
          <w:iCs/>
          <w:sz w:val="24"/>
          <w:szCs w:val="24"/>
          <w:lang w:val="az-Latn-AZ"/>
        </w:rPr>
        <w:t>Milli Məclisin rəsmi internet səhifəsində yerləşdirilməlidir.</w:t>
      </w:r>
      <w:r w:rsidRPr="00CF528B">
        <w:rPr>
          <w:rFonts w:ascii="Arial" w:eastAsia="Calibri" w:hAnsi="Arial" w:cs="Arial"/>
          <w:iCs/>
          <w:sz w:val="24"/>
          <w:szCs w:val="24"/>
          <w:lang w:val="az-Latn-AZ"/>
        </w:rPr>
        <w:t xml:space="preserve"> </w:t>
      </w:r>
      <w:r w:rsidR="00896BCA">
        <w:rPr>
          <w:rFonts w:ascii="Arial" w:eastAsia="Calibri" w:hAnsi="Arial" w:cs="Arial"/>
          <w:iCs/>
          <w:sz w:val="24"/>
          <w:szCs w:val="24"/>
          <w:lang w:val="az-Cyrl-AZ"/>
        </w:rPr>
        <w:t>M</w:t>
      </w:r>
      <w:r w:rsidR="00D110C8" w:rsidRPr="00CF528B">
        <w:rPr>
          <w:rFonts w:ascii="Arial" w:eastAsia="Calibri" w:hAnsi="Arial" w:cs="Arial"/>
          <w:iCs/>
          <w:sz w:val="24"/>
          <w:szCs w:val="24"/>
          <w:lang w:val="az-Latn-AZ"/>
        </w:rPr>
        <w:t>üvafiq</w:t>
      </w:r>
      <w:r w:rsidRPr="00CF528B">
        <w:rPr>
          <w:rFonts w:ascii="Arial" w:eastAsia="Calibri" w:hAnsi="Arial" w:cs="Arial"/>
          <w:iCs/>
          <w:sz w:val="24"/>
          <w:szCs w:val="24"/>
          <w:lang w:val="az-Latn-AZ"/>
        </w:rPr>
        <w:t xml:space="preserve"> qanun layihəsinin, o cümlədən icra </w:t>
      </w:r>
      <w:r w:rsidR="00D110C8" w:rsidRPr="00CF528B">
        <w:rPr>
          <w:rFonts w:ascii="Arial" w:eastAsia="Calibri" w:hAnsi="Arial" w:cs="Arial"/>
          <w:iCs/>
          <w:sz w:val="24"/>
          <w:szCs w:val="24"/>
          <w:lang w:val="az-Latn-AZ"/>
        </w:rPr>
        <w:t xml:space="preserve">hakimiyyəti </w:t>
      </w:r>
      <w:r w:rsidRPr="00CF528B">
        <w:rPr>
          <w:rFonts w:ascii="Arial" w:eastAsia="Calibri" w:hAnsi="Arial" w:cs="Arial"/>
          <w:iCs/>
          <w:sz w:val="24"/>
          <w:szCs w:val="24"/>
          <w:lang w:val="az-Latn-AZ"/>
        </w:rPr>
        <w:t xml:space="preserve">orqanlarının təşəbbüsü ilə </w:t>
      </w:r>
      <w:r w:rsidR="00896BCA">
        <w:rPr>
          <w:rFonts w:ascii="Arial" w:eastAsia="Calibri" w:hAnsi="Arial" w:cs="Arial"/>
          <w:iCs/>
          <w:sz w:val="24"/>
          <w:szCs w:val="24"/>
          <w:lang w:val="az-Cyrl-AZ"/>
        </w:rPr>
        <w:t>təqdim edilən</w:t>
      </w:r>
      <w:r w:rsidR="00D110C8" w:rsidRPr="00CF528B">
        <w:rPr>
          <w:rFonts w:ascii="Arial" w:eastAsia="Calibri" w:hAnsi="Arial" w:cs="Arial"/>
          <w:iCs/>
          <w:sz w:val="24"/>
          <w:szCs w:val="24"/>
          <w:lang w:val="az-Latn-AZ"/>
        </w:rPr>
        <w:t xml:space="preserve"> </w:t>
      </w:r>
      <w:r w:rsidRPr="00CF528B">
        <w:rPr>
          <w:rFonts w:ascii="Arial" w:eastAsia="Calibri" w:hAnsi="Arial" w:cs="Arial"/>
          <w:iCs/>
          <w:sz w:val="24"/>
          <w:szCs w:val="24"/>
          <w:lang w:val="az-Latn-AZ"/>
        </w:rPr>
        <w:t>qanun layihələrinin ictimai müzakirəyə çıxarılması</w:t>
      </w:r>
      <w:r w:rsidR="00896BCA">
        <w:rPr>
          <w:rFonts w:ascii="Arial" w:eastAsia="Calibri" w:hAnsi="Arial" w:cs="Arial"/>
          <w:iCs/>
          <w:sz w:val="24"/>
          <w:szCs w:val="24"/>
          <w:lang w:val="az-Cyrl-AZ"/>
        </w:rPr>
        <w:t xml:space="preserve"> məqsədilə Milli Məclisin </w:t>
      </w:r>
      <w:r w:rsidRPr="00CF528B">
        <w:rPr>
          <w:rFonts w:ascii="Arial" w:eastAsia="Calibri" w:hAnsi="Arial" w:cs="Arial"/>
          <w:iCs/>
          <w:sz w:val="24"/>
          <w:szCs w:val="24"/>
          <w:lang w:val="az-Latn-AZ"/>
        </w:rPr>
        <w:t xml:space="preserve">internet səhifəsində xüsusi </w:t>
      </w:r>
      <w:r w:rsidR="00896BCA">
        <w:rPr>
          <w:rFonts w:ascii="Arial" w:eastAsia="Calibri" w:hAnsi="Arial" w:cs="Arial"/>
          <w:iCs/>
          <w:sz w:val="24"/>
          <w:szCs w:val="24"/>
          <w:lang w:val="az-Cyrl-AZ"/>
        </w:rPr>
        <w:t>bölmə yaradılmışdır</w:t>
      </w:r>
      <w:r w:rsidRPr="00CF528B">
        <w:rPr>
          <w:rFonts w:ascii="Arial" w:eastAsia="Calibri" w:hAnsi="Arial" w:cs="Arial"/>
          <w:iCs/>
          <w:sz w:val="24"/>
          <w:szCs w:val="24"/>
          <w:lang w:val="az-Latn-AZ"/>
        </w:rPr>
        <w:t>. H</w:t>
      </w:r>
      <w:r w:rsidR="00D110C8" w:rsidRPr="00CF528B">
        <w:rPr>
          <w:rFonts w:ascii="Arial" w:eastAsia="Calibri" w:hAnsi="Arial" w:cs="Arial"/>
          <w:iCs/>
          <w:sz w:val="24"/>
          <w:szCs w:val="24"/>
          <w:lang w:val="az-Latn-AZ"/>
        </w:rPr>
        <w:t>ökumət</w:t>
      </w:r>
      <w:r w:rsidRPr="00CF528B">
        <w:rPr>
          <w:rFonts w:ascii="Arial" w:eastAsia="Calibri" w:hAnsi="Arial" w:cs="Arial"/>
          <w:iCs/>
          <w:sz w:val="24"/>
          <w:szCs w:val="24"/>
          <w:lang w:val="az-Latn-AZ"/>
        </w:rPr>
        <w:t xml:space="preserve"> qeyd edir ki, təcrübədə bütün layihələr dərhal də</w:t>
      </w:r>
      <w:r w:rsidR="00F90CF7">
        <w:rPr>
          <w:rFonts w:ascii="Arial" w:eastAsia="Calibri" w:hAnsi="Arial" w:cs="Arial"/>
          <w:iCs/>
          <w:sz w:val="24"/>
          <w:szCs w:val="24"/>
          <w:lang w:val="az-Latn-AZ"/>
        </w:rPr>
        <w:t>rc olunur</w:t>
      </w:r>
      <w:r w:rsidR="00F90CF7">
        <w:rPr>
          <w:rFonts w:ascii="Arial" w:eastAsia="Calibri" w:hAnsi="Arial" w:cs="Arial"/>
          <w:iCs/>
          <w:sz w:val="24"/>
          <w:szCs w:val="24"/>
          <w:lang w:val="az-Cyrl-AZ"/>
        </w:rPr>
        <w:t xml:space="preserve"> və </w:t>
      </w:r>
      <w:r w:rsidRPr="00CF528B">
        <w:rPr>
          <w:rFonts w:ascii="Arial" w:eastAsia="Calibri" w:hAnsi="Arial" w:cs="Arial"/>
          <w:iCs/>
          <w:sz w:val="24"/>
          <w:szCs w:val="24"/>
          <w:lang w:val="az-Latn-AZ"/>
        </w:rPr>
        <w:t>qeyd edil</w:t>
      </w:r>
      <w:r w:rsidR="00F90CF7">
        <w:rPr>
          <w:rFonts w:ascii="Arial" w:eastAsia="Calibri" w:hAnsi="Arial" w:cs="Arial"/>
          <w:iCs/>
          <w:sz w:val="24"/>
          <w:szCs w:val="24"/>
          <w:lang w:val="az-Cyrl-AZ"/>
        </w:rPr>
        <w:t xml:space="preserve">ən </w:t>
      </w:r>
      <w:r w:rsidR="00D110C8" w:rsidRPr="00CF528B">
        <w:rPr>
          <w:rFonts w:ascii="Arial" w:eastAsia="Calibri" w:hAnsi="Arial" w:cs="Arial"/>
          <w:iCs/>
          <w:sz w:val="24"/>
          <w:szCs w:val="24"/>
          <w:lang w:val="az-Latn-AZ"/>
        </w:rPr>
        <w:t xml:space="preserve">prosedur </w:t>
      </w:r>
      <w:r w:rsidRPr="00CF528B">
        <w:rPr>
          <w:rFonts w:ascii="Arial" w:eastAsia="Calibri" w:hAnsi="Arial" w:cs="Arial"/>
          <w:iCs/>
          <w:sz w:val="24"/>
          <w:szCs w:val="24"/>
          <w:lang w:val="az-Latn-AZ"/>
        </w:rPr>
        <w:t xml:space="preserve">maraqlı </w:t>
      </w:r>
      <w:r w:rsidR="00F90CF7">
        <w:rPr>
          <w:rFonts w:ascii="Arial" w:eastAsia="Calibri" w:hAnsi="Arial" w:cs="Arial"/>
          <w:iCs/>
          <w:sz w:val="24"/>
          <w:szCs w:val="24"/>
          <w:lang w:val="az-Cyrl-AZ"/>
        </w:rPr>
        <w:t>tərəflərin</w:t>
      </w:r>
      <w:r w:rsidRPr="00CF528B">
        <w:rPr>
          <w:rFonts w:ascii="Arial" w:eastAsia="Calibri" w:hAnsi="Arial" w:cs="Arial"/>
          <w:iCs/>
          <w:sz w:val="24"/>
          <w:szCs w:val="24"/>
          <w:lang w:val="az-Latn-AZ"/>
        </w:rPr>
        <w:t xml:space="preserve"> bütün </w:t>
      </w:r>
      <w:r w:rsidR="00F90CF7">
        <w:rPr>
          <w:rFonts w:ascii="Arial" w:eastAsia="Calibri" w:hAnsi="Arial" w:cs="Arial"/>
          <w:iCs/>
          <w:sz w:val="24"/>
          <w:szCs w:val="24"/>
          <w:lang w:val="az-Cyrl-AZ"/>
        </w:rPr>
        <w:t xml:space="preserve">rəy və </w:t>
      </w:r>
      <w:r w:rsidRPr="00CF528B">
        <w:rPr>
          <w:rFonts w:ascii="Arial" w:eastAsia="Calibri" w:hAnsi="Arial" w:cs="Arial"/>
          <w:iCs/>
          <w:sz w:val="24"/>
          <w:szCs w:val="24"/>
          <w:lang w:val="az-Latn-AZ"/>
        </w:rPr>
        <w:t xml:space="preserve">təkliflərinin qəbul edilməsinə imkan </w:t>
      </w:r>
      <w:r w:rsidR="00D110C8" w:rsidRPr="00CF528B">
        <w:rPr>
          <w:rFonts w:ascii="Arial" w:eastAsia="Calibri" w:hAnsi="Arial" w:cs="Arial"/>
          <w:iCs/>
          <w:sz w:val="24"/>
          <w:szCs w:val="24"/>
          <w:lang w:val="az-Latn-AZ"/>
        </w:rPr>
        <w:t>yaradır</w:t>
      </w:r>
      <w:r w:rsidRPr="00CF528B">
        <w:rPr>
          <w:rFonts w:ascii="Arial" w:eastAsia="Calibri" w:hAnsi="Arial" w:cs="Arial"/>
          <w:iCs/>
          <w:sz w:val="24"/>
          <w:szCs w:val="24"/>
          <w:lang w:val="az-Latn-AZ"/>
        </w:rPr>
        <w:t>.</w:t>
      </w:r>
      <w:r w:rsidR="00D110C8" w:rsidRPr="00CF528B">
        <w:rPr>
          <w:rFonts w:ascii="Arial" w:eastAsia="Calibri" w:hAnsi="Arial" w:cs="Arial"/>
          <w:iCs/>
          <w:sz w:val="24"/>
          <w:szCs w:val="24"/>
          <w:lang w:val="az-Latn-AZ"/>
        </w:rPr>
        <w:t xml:space="preserve"> </w:t>
      </w:r>
      <w:r w:rsidR="00F90CF7">
        <w:rPr>
          <w:rFonts w:ascii="Arial" w:eastAsia="Calibri" w:hAnsi="Arial" w:cs="Arial"/>
          <w:iCs/>
          <w:sz w:val="24"/>
          <w:szCs w:val="24"/>
          <w:lang w:val="az-Cyrl-AZ"/>
        </w:rPr>
        <w:t xml:space="preserve">Maraqlı tərəflərin rəy və təklifləri toplanaraq, müvafiq komitənin iclaslarında müzakirə olunmaq üçün təqdim edilir və aidiyyəti icra hakimiyyəti orqanına nəzərə alınması üçün göndərilir. </w:t>
      </w:r>
    </w:p>
    <w:p w:rsidR="00D110C8" w:rsidRPr="00CF528B" w:rsidRDefault="00D110C8" w:rsidP="00D110C8">
      <w:pPr>
        <w:spacing w:after="0" w:line="240" w:lineRule="auto"/>
        <w:contextualSpacing/>
        <w:jc w:val="both"/>
        <w:rPr>
          <w:rFonts w:ascii="Arial" w:eastAsia="Calibri" w:hAnsi="Arial" w:cs="Arial"/>
          <w:i/>
          <w:iCs/>
          <w:sz w:val="24"/>
          <w:szCs w:val="24"/>
          <w:lang w:val="az-Latn-AZ"/>
        </w:rPr>
      </w:pPr>
    </w:p>
    <w:p w:rsidR="00EF3CF7" w:rsidRPr="00CF528B" w:rsidRDefault="00A6424E" w:rsidP="0094530F">
      <w:pPr>
        <w:numPr>
          <w:ilvl w:val="0"/>
          <w:numId w:val="1"/>
        </w:numPr>
        <w:spacing w:after="0" w:line="240" w:lineRule="auto"/>
        <w:contextualSpacing/>
        <w:jc w:val="both"/>
        <w:rPr>
          <w:rFonts w:ascii="Arial" w:eastAsia="Times New Roman" w:hAnsi="Arial" w:cs="Arial"/>
          <w:i/>
          <w:iCs/>
          <w:sz w:val="24"/>
          <w:szCs w:val="24"/>
          <w:lang w:val="az-Latn-AZ"/>
        </w:rPr>
      </w:pPr>
      <w:r w:rsidRPr="00CF528B">
        <w:rPr>
          <w:rFonts w:ascii="Arial" w:eastAsia="Calibri" w:hAnsi="Arial" w:cs="Arial"/>
          <w:iCs/>
          <w:sz w:val="24"/>
          <w:szCs w:val="24"/>
          <w:lang w:val="az-Latn-AZ"/>
        </w:rPr>
        <w:t xml:space="preserve"> </w:t>
      </w:r>
      <w:r w:rsidR="00E15AB2" w:rsidRPr="00CF528B">
        <w:rPr>
          <w:rFonts w:ascii="Arial" w:eastAsia="Calibri" w:hAnsi="Arial" w:cs="Arial"/>
          <w:iCs/>
          <w:sz w:val="24"/>
          <w:szCs w:val="24"/>
          <w:lang w:val="az-Cyrl-AZ"/>
        </w:rPr>
        <w:t>“</w:t>
      </w:r>
      <w:r w:rsidRPr="00CF528B">
        <w:rPr>
          <w:rFonts w:ascii="Arial" w:eastAsia="Times New Roman" w:hAnsi="Arial" w:cs="Arial"/>
          <w:iCs/>
          <w:sz w:val="24"/>
          <w:szCs w:val="24"/>
          <w:lang w:val="az-Latn-AZ"/>
        </w:rPr>
        <w:t>İctimai İştirakçılıq haqqınd</w:t>
      </w:r>
      <w:r w:rsidR="002C2A4C" w:rsidRPr="00CF528B">
        <w:rPr>
          <w:rFonts w:ascii="Arial" w:eastAsia="Times New Roman" w:hAnsi="Arial" w:cs="Arial"/>
          <w:iCs/>
          <w:sz w:val="24"/>
          <w:szCs w:val="24"/>
          <w:lang w:val="az-Cyrl-AZ"/>
        </w:rPr>
        <w:t>a</w:t>
      </w:r>
      <w:r w:rsidR="00E15AB2" w:rsidRPr="00CF528B">
        <w:rPr>
          <w:rFonts w:ascii="Arial" w:eastAsia="Times New Roman" w:hAnsi="Arial" w:cs="Arial"/>
          <w:iCs/>
          <w:sz w:val="24"/>
          <w:szCs w:val="24"/>
          <w:lang w:val="az-Cyrl-AZ"/>
        </w:rPr>
        <w:t>” Azərbaycan Respublikasının</w:t>
      </w:r>
      <w:r w:rsidR="00E15AB2" w:rsidRPr="00CF528B">
        <w:rPr>
          <w:rFonts w:ascii="Arial" w:eastAsia="Times New Roman" w:hAnsi="Arial" w:cs="Arial"/>
          <w:i/>
          <w:iCs/>
          <w:sz w:val="24"/>
          <w:szCs w:val="24"/>
          <w:lang w:val="az-Cyrl-AZ"/>
        </w:rPr>
        <w:t xml:space="preserve"> </w:t>
      </w:r>
      <w:r w:rsidRPr="00CF528B">
        <w:rPr>
          <w:rFonts w:ascii="Arial" w:eastAsia="Times New Roman" w:hAnsi="Arial" w:cs="Arial"/>
          <w:iCs/>
          <w:sz w:val="24"/>
          <w:szCs w:val="24"/>
          <w:lang w:val="az-Latn-AZ"/>
        </w:rPr>
        <w:t>Qanun</w:t>
      </w:r>
      <w:r w:rsidR="00F90CF7">
        <w:rPr>
          <w:rFonts w:ascii="Arial" w:eastAsia="Times New Roman" w:hAnsi="Arial" w:cs="Arial"/>
          <w:iCs/>
          <w:sz w:val="24"/>
          <w:szCs w:val="24"/>
          <w:lang w:val="az-Cyrl-AZ"/>
        </w:rPr>
        <w:t xml:space="preserve">u həmçinin qanun layihələrinin Milli Məclisə təqdim edilməzdən əvvəl </w:t>
      </w:r>
      <w:r w:rsidRPr="00CF528B">
        <w:rPr>
          <w:rFonts w:ascii="Arial" w:eastAsia="Calibri" w:hAnsi="Arial" w:cs="Arial"/>
          <w:iCs/>
          <w:sz w:val="24"/>
          <w:szCs w:val="24"/>
          <w:lang w:val="az-Latn-AZ"/>
        </w:rPr>
        <w:t xml:space="preserve">ilkin mərhələdə </w:t>
      </w:r>
      <w:r w:rsidR="00D8158C">
        <w:rPr>
          <w:rFonts w:ascii="Arial" w:eastAsia="Calibri" w:hAnsi="Arial" w:cs="Arial"/>
          <w:iCs/>
          <w:sz w:val="24"/>
          <w:szCs w:val="24"/>
          <w:lang w:val="az-Cyrl-AZ"/>
        </w:rPr>
        <w:t xml:space="preserve">aidiyyəti icra hakimiyyəti orqanı tərəfindən ictimai dinləməsinin təşkilini təmin edir. Surətləndirilmiş qəbul prosesi məqsədilə təqdim edilən qanun layihələri də daxil olmaqla, bütün qanun layihələrin ictimai dinləməsi ilə bağlı təcrübə </w:t>
      </w:r>
      <w:r w:rsidRPr="00CF528B">
        <w:rPr>
          <w:rFonts w:ascii="Arial" w:eastAsia="Times New Roman" w:hAnsi="Arial" w:cs="Arial"/>
          <w:sz w:val="24"/>
          <w:szCs w:val="24"/>
          <w:lang w:val="az-Latn-AZ"/>
        </w:rPr>
        <w:t>Milli Məclisin</w:t>
      </w:r>
      <w:r w:rsidR="00EF3CF7" w:rsidRPr="00CF528B">
        <w:rPr>
          <w:rFonts w:ascii="Arial" w:eastAsia="Times New Roman" w:hAnsi="Arial" w:cs="Arial"/>
          <w:sz w:val="24"/>
          <w:szCs w:val="24"/>
          <w:lang w:val="az-Latn-AZ"/>
        </w:rPr>
        <w:t xml:space="preserve"> yeni</w:t>
      </w:r>
      <w:r w:rsidRPr="00CF528B">
        <w:rPr>
          <w:rFonts w:ascii="Arial" w:eastAsia="Times New Roman" w:hAnsi="Arial" w:cs="Arial"/>
          <w:sz w:val="24"/>
          <w:szCs w:val="24"/>
          <w:lang w:val="az-Latn-AZ"/>
        </w:rPr>
        <w:t>lənmiş</w:t>
      </w:r>
      <w:r w:rsidR="00EF3CF7" w:rsidRPr="00CF528B">
        <w:rPr>
          <w:rFonts w:ascii="Arial" w:eastAsia="Times New Roman" w:hAnsi="Arial" w:cs="Arial"/>
          <w:sz w:val="24"/>
          <w:szCs w:val="24"/>
          <w:lang w:val="az-Latn-AZ"/>
        </w:rPr>
        <w:t xml:space="preserve"> </w:t>
      </w:r>
      <w:r w:rsidRPr="00CF528B">
        <w:rPr>
          <w:rFonts w:ascii="Arial" w:eastAsia="Times New Roman" w:hAnsi="Arial" w:cs="Arial"/>
          <w:sz w:val="24"/>
          <w:szCs w:val="24"/>
          <w:lang w:val="az-Latn-AZ"/>
        </w:rPr>
        <w:t>internet</w:t>
      </w:r>
      <w:r w:rsidR="00EF3CF7" w:rsidRPr="00CF528B">
        <w:rPr>
          <w:rFonts w:ascii="Arial" w:eastAsia="Times New Roman" w:hAnsi="Arial" w:cs="Arial"/>
          <w:sz w:val="24"/>
          <w:szCs w:val="24"/>
          <w:lang w:val="az-Latn-AZ"/>
        </w:rPr>
        <w:t xml:space="preserve"> s</w:t>
      </w:r>
      <w:r w:rsidRPr="00CF528B">
        <w:rPr>
          <w:rFonts w:ascii="Arial" w:eastAsia="Times New Roman" w:hAnsi="Arial" w:cs="Arial"/>
          <w:sz w:val="24"/>
          <w:szCs w:val="24"/>
          <w:lang w:val="az-Latn-AZ"/>
        </w:rPr>
        <w:t>ə</w:t>
      </w:r>
      <w:r w:rsidR="00EF3CF7" w:rsidRPr="00CF528B">
        <w:rPr>
          <w:rFonts w:ascii="Arial" w:eastAsia="Times New Roman" w:hAnsi="Arial" w:cs="Arial"/>
          <w:sz w:val="24"/>
          <w:szCs w:val="24"/>
          <w:lang w:val="az-Latn-AZ"/>
        </w:rPr>
        <w:t>h</w:t>
      </w:r>
      <w:r w:rsidRPr="00CF528B">
        <w:rPr>
          <w:rFonts w:ascii="Arial" w:eastAsia="Times New Roman" w:hAnsi="Arial" w:cs="Arial"/>
          <w:sz w:val="24"/>
          <w:szCs w:val="24"/>
          <w:lang w:val="az-Latn-AZ"/>
        </w:rPr>
        <w:t>ifəsində əks olunmuşdur</w:t>
      </w:r>
      <w:r w:rsidR="00EF3CF7" w:rsidRPr="00CF528B">
        <w:rPr>
          <w:rFonts w:ascii="Arial" w:eastAsia="Times New Roman" w:hAnsi="Arial" w:cs="Arial"/>
          <w:sz w:val="24"/>
          <w:szCs w:val="24"/>
          <w:lang w:val="az-Latn-AZ"/>
        </w:rPr>
        <w:t xml:space="preserve"> </w:t>
      </w:r>
      <w:hyperlink r:id="rId13" w:history="1">
        <w:r w:rsidR="00EF3CF7" w:rsidRPr="00CF528B">
          <w:rPr>
            <w:rFonts w:ascii="Arial" w:eastAsia="Times New Roman" w:hAnsi="Arial" w:cs="Arial"/>
            <w:sz w:val="24"/>
            <w:szCs w:val="24"/>
            <w:lang w:val="az-Latn-AZ"/>
          </w:rPr>
          <w:t>www.meclis.gov.az</w:t>
        </w:r>
      </w:hyperlink>
      <w:r w:rsidR="00D8158C">
        <w:rPr>
          <w:rFonts w:ascii="Arial" w:eastAsia="Times New Roman" w:hAnsi="Arial" w:cs="Arial"/>
          <w:sz w:val="24"/>
          <w:szCs w:val="24"/>
          <w:lang w:val="az-Cyrl-AZ"/>
        </w:rPr>
        <w:t xml:space="preserve">. </w:t>
      </w:r>
      <w:r w:rsidR="00717D3B" w:rsidRPr="00CF528B">
        <w:rPr>
          <w:rFonts w:ascii="Arial" w:eastAsia="Times New Roman" w:hAnsi="Arial" w:cs="Arial"/>
          <w:sz w:val="24"/>
          <w:szCs w:val="24"/>
          <w:lang w:val="az-Latn-AZ"/>
        </w:rPr>
        <w:t>Hökumət bildirir ki</w:t>
      </w:r>
      <w:r w:rsidR="00EF3CF7" w:rsidRPr="00CF528B">
        <w:rPr>
          <w:rFonts w:ascii="Arial" w:eastAsia="Times New Roman" w:hAnsi="Arial" w:cs="Arial"/>
          <w:sz w:val="24"/>
          <w:szCs w:val="24"/>
          <w:lang w:val="az-Latn-AZ"/>
        </w:rPr>
        <w:t>, 2015-ci ilin payız sessiyasından 2016-cı ilin payız sessiyasına</w:t>
      </w:r>
      <w:r w:rsidR="00717D3B" w:rsidRPr="00CF528B">
        <w:rPr>
          <w:rFonts w:ascii="Arial" w:eastAsia="Times New Roman" w:hAnsi="Arial" w:cs="Arial"/>
          <w:sz w:val="24"/>
          <w:szCs w:val="24"/>
          <w:lang w:val="az-Latn-AZ"/>
        </w:rPr>
        <w:t>dək</w:t>
      </w:r>
      <w:r w:rsidR="00EF3CF7" w:rsidRPr="00CF528B">
        <w:rPr>
          <w:rFonts w:ascii="Arial" w:eastAsia="Times New Roman" w:hAnsi="Arial" w:cs="Arial"/>
          <w:sz w:val="24"/>
          <w:szCs w:val="24"/>
          <w:lang w:val="az-Latn-AZ"/>
        </w:rPr>
        <w:t xml:space="preserve"> olan müddət</w:t>
      </w:r>
      <w:r w:rsidR="00717D3B" w:rsidRPr="00CF528B">
        <w:rPr>
          <w:rFonts w:ascii="Arial" w:eastAsia="Times New Roman" w:hAnsi="Arial" w:cs="Arial"/>
          <w:sz w:val="24"/>
          <w:szCs w:val="24"/>
          <w:lang w:val="az-Latn-AZ"/>
        </w:rPr>
        <w:t xml:space="preserve"> ərzində</w:t>
      </w:r>
      <w:r w:rsidR="00EF3CF7" w:rsidRPr="00CF528B">
        <w:rPr>
          <w:rFonts w:ascii="Arial" w:eastAsia="Times New Roman" w:hAnsi="Arial" w:cs="Arial"/>
          <w:sz w:val="24"/>
          <w:szCs w:val="24"/>
          <w:lang w:val="az-Latn-AZ"/>
        </w:rPr>
        <w:t xml:space="preserve"> 144 komitə iclası keçiril</w:t>
      </w:r>
      <w:r w:rsidR="00717D3B" w:rsidRPr="00CF528B">
        <w:rPr>
          <w:rFonts w:ascii="Arial" w:eastAsia="Times New Roman" w:hAnsi="Arial" w:cs="Arial"/>
          <w:sz w:val="24"/>
          <w:szCs w:val="24"/>
          <w:lang w:val="az-Latn-AZ"/>
        </w:rPr>
        <w:t>ərək,</w:t>
      </w:r>
      <w:r w:rsidR="0094530F" w:rsidRPr="00CF528B">
        <w:rPr>
          <w:rFonts w:ascii="Arial" w:eastAsia="Times New Roman" w:hAnsi="Arial" w:cs="Arial"/>
          <w:sz w:val="24"/>
          <w:szCs w:val="24"/>
          <w:lang w:val="az-Latn-AZ"/>
        </w:rPr>
        <w:t xml:space="preserve"> həmin iclaslarda 432 qanun </w:t>
      </w:r>
      <w:r w:rsidR="007028C4">
        <w:rPr>
          <w:rFonts w:ascii="Arial" w:eastAsia="Times New Roman" w:hAnsi="Arial" w:cs="Arial"/>
          <w:sz w:val="24"/>
          <w:szCs w:val="24"/>
          <w:lang w:val="az-Cyrl-AZ"/>
        </w:rPr>
        <w:t>layihəsi</w:t>
      </w:r>
      <w:r w:rsidR="00EF3CF7" w:rsidRPr="00CF528B">
        <w:rPr>
          <w:rFonts w:ascii="Arial" w:eastAsia="Times New Roman" w:hAnsi="Arial" w:cs="Arial"/>
          <w:sz w:val="24"/>
          <w:szCs w:val="24"/>
          <w:lang w:val="az-Latn-AZ"/>
        </w:rPr>
        <w:t>, 12</w:t>
      </w:r>
      <w:r w:rsidR="007028C4">
        <w:rPr>
          <w:rFonts w:ascii="Arial" w:eastAsia="Times New Roman" w:hAnsi="Arial" w:cs="Arial"/>
          <w:sz w:val="24"/>
          <w:szCs w:val="24"/>
          <w:lang w:val="az-Cyrl-AZ"/>
        </w:rPr>
        <w:t xml:space="preserve"> dövlət qərarı</w:t>
      </w:r>
      <w:r w:rsidR="00EF3CF7" w:rsidRPr="00CF528B">
        <w:rPr>
          <w:rFonts w:ascii="Arial" w:eastAsia="Times New Roman" w:hAnsi="Arial" w:cs="Arial"/>
          <w:sz w:val="24"/>
          <w:szCs w:val="24"/>
          <w:lang w:val="az-Latn-AZ"/>
        </w:rPr>
        <w:t xml:space="preserve"> və 5 rəy müzakirə edilmişdir. </w:t>
      </w:r>
      <w:r w:rsidR="0094530F" w:rsidRPr="00CF528B">
        <w:rPr>
          <w:rFonts w:ascii="Arial" w:eastAsia="Times New Roman" w:hAnsi="Arial" w:cs="Arial"/>
          <w:sz w:val="24"/>
          <w:szCs w:val="24"/>
          <w:lang w:val="az-Latn-AZ"/>
        </w:rPr>
        <w:t>Bu iclaslarda vətəndaş cəmiyyətinin və müvafiq dö</w:t>
      </w:r>
      <w:r w:rsidR="00EF3CF7" w:rsidRPr="00CF528B">
        <w:rPr>
          <w:rFonts w:ascii="Arial" w:eastAsia="Times New Roman" w:hAnsi="Arial" w:cs="Arial"/>
          <w:sz w:val="24"/>
          <w:szCs w:val="24"/>
          <w:lang w:val="az-Latn-AZ"/>
        </w:rPr>
        <w:t xml:space="preserve">vlət orqanlarının 182 nümayəndəsi </w:t>
      </w:r>
      <w:r w:rsidR="0094530F" w:rsidRPr="00CF528B">
        <w:rPr>
          <w:rFonts w:ascii="Arial" w:eastAsia="Times New Roman" w:hAnsi="Arial" w:cs="Arial"/>
          <w:sz w:val="24"/>
          <w:szCs w:val="24"/>
          <w:lang w:val="az-Latn-AZ"/>
        </w:rPr>
        <w:t>iştirak etmişdir</w:t>
      </w:r>
      <w:r w:rsidR="00EF3CF7" w:rsidRPr="00CF528B">
        <w:rPr>
          <w:rFonts w:ascii="Arial" w:eastAsia="Times New Roman" w:hAnsi="Arial" w:cs="Arial"/>
          <w:sz w:val="24"/>
          <w:szCs w:val="24"/>
          <w:lang w:val="az-Latn-AZ"/>
        </w:rPr>
        <w:t>. Vətəndaş cəmiyyətinin nümayəndəsinin parlament müzakirəsində kənar qalma faktı müşahidə edilmə</w:t>
      </w:r>
      <w:r w:rsidR="0094530F" w:rsidRPr="00CF528B">
        <w:rPr>
          <w:rFonts w:ascii="Arial" w:eastAsia="Times New Roman" w:hAnsi="Arial" w:cs="Arial"/>
          <w:sz w:val="24"/>
          <w:szCs w:val="24"/>
          <w:lang w:val="az-Latn-AZ"/>
        </w:rPr>
        <w:t>mişdir</w:t>
      </w:r>
      <w:r w:rsidR="00EF3CF7" w:rsidRPr="00CF528B">
        <w:rPr>
          <w:rFonts w:ascii="Arial" w:eastAsia="Times New Roman" w:hAnsi="Arial" w:cs="Arial"/>
          <w:sz w:val="24"/>
          <w:szCs w:val="24"/>
          <w:lang w:val="az-Latn-AZ"/>
        </w:rPr>
        <w:t>. 59 media numayəndəsi parlamentdə akreditasiya olun</w:t>
      </w:r>
      <w:r w:rsidR="0094530F" w:rsidRPr="00CF528B">
        <w:rPr>
          <w:rFonts w:ascii="Arial" w:eastAsia="Times New Roman" w:hAnsi="Arial" w:cs="Arial"/>
          <w:sz w:val="24"/>
          <w:szCs w:val="24"/>
          <w:lang w:val="az-Latn-AZ"/>
        </w:rPr>
        <w:t>muş</w:t>
      </w:r>
      <w:r w:rsidR="00EF3CF7" w:rsidRPr="00CF528B">
        <w:rPr>
          <w:rFonts w:ascii="Arial" w:eastAsia="Times New Roman" w:hAnsi="Arial" w:cs="Arial"/>
          <w:sz w:val="24"/>
          <w:szCs w:val="24"/>
          <w:lang w:val="az-Latn-AZ"/>
        </w:rPr>
        <w:t xml:space="preserve"> və </w:t>
      </w:r>
      <w:r w:rsidR="007028C4">
        <w:rPr>
          <w:rFonts w:ascii="Arial" w:eastAsia="Times New Roman" w:hAnsi="Arial" w:cs="Arial"/>
          <w:sz w:val="24"/>
          <w:szCs w:val="24"/>
          <w:lang w:val="az-Cyrl-AZ"/>
        </w:rPr>
        <w:t xml:space="preserve">onların </w:t>
      </w:r>
      <w:r w:rsidR="00EF3CF7" w:rsidRPr="00CF528B">
        <w:rPr>
          <w:rFonts w:ascii="Arial" w:eastAsia="Times New Roman" w:hAnsi="Arial" w:cs="Arial"/>
          <w:sz w:val="24"/>
          <w:szCs w:val="24"/>
          <w:lang w:val="az-Latn-AZ"/>
        </w:rPr>
        <w:t xml:space="preserve">bütün iclaslara </w:t>
      </w:r>
      <w:r w:rsidR="0094530F" w:rsidRPr="00CF528B">
        <w:rPr>
          <w:rFonts w:ascii="Arial" w:eastAsia="Times New Roman" w:hAnsi="Arial" w:cs="Arial"/>
          <w:sz w:val="24"/>
          <w:szCs w:val="24"/>
          <w:lang w:val="az-Latn-AZ"/>
        </w:rPr>
        <w:t>sərbəst giriş hüququ</w:t>
      </w:r>
      <w:r w:rsidR="007028C4">
        <w:rPr>
          <w:rFonts w:ascii="Arial" w:eastAsia="Times New Roman" w:hAnsi="Arial" w:cs="Arial"/>
          <w:sz w:val="24"/>
          <w:szCs w:val="24"/>
          <w:lang w:val="az-Cyrl-AZ"/>
        </w:rPr>
        <w:t xml:space="preserve"> vardır. </w:t>
      </w:r>
    </w:p>
    <w:p w:rsidR="00EF3CF7" w:rsidRPr="00CF528B" w:rsidRDefault="00EF3CF7" w:rsidP="00EF3CF7">
      <w:pPr>
        <w:spacing w:after="0" w:line="240" w:lineRule="auto"/>
        <w:ind w:left="567"/>
        <w:jc w:val="both"/>
        <w:rPr>
          <w:rFonts w:ascii="Arial" w:eastAsia="Times New Roman" w:hAnsi="Arial" w:cs="Arial"/>
          <w:i/>
          <w:iCs/>
          <w:sz w:val="24"/>
          <w:szCs w:val="24"/>
          <w:lang w:val="az-Latn-AZ"/>
        </w:rPr>
      </w:pPr>
    </w:p>
    <w:p w:rsidR="00EF3CF7" w:rsidRPr="00CF528B" w:rsidRDefault="009665B6" w:rsidP="009665B6">
      <w:pPr>
        <w:numPr>
          <w:ilvl w:val="0"/>
          <w:numId w:val="1"/>
        </w:numPr>
        <w:spacing w:after="0" w:line="240" w:lineRule="auto"/>
        <w:contextualSpacing/>
        <w:jc w:val="both"/>
        <w:rPr>
          <w:rFonts w:ascii="Arial" w:eastAsia="Calibri" w:hAnsi="Arial" w:cs="Arial"/>
          <w:i/>
          <w:iCs/>
          <w:sz w:val="24"/>
          <w:szCs w:val="24"/>
          <w:lang w:val="az-Latn-AZ"/>
        </w:rPr>
      </w:pPr>
      <w:r w:rsidRPr="00CF528B">
        <w:rPr>
          <w:rFonts w:ascii="Arial" w:eastAsia="Calibri" w:hAnsi="Arial" w:cs="Arial"/>
          <w:sz w:val="24"/>
          <w:szCs w:val="24"/>
          <w:lang w:val="az-Latn-AZ"/>
        </w:rPr>
        <w:t xml:space="preserve">Hökumət </w:t>
      </w:r>
      <w:r w:rsidR="00EF3CF7" w:rsidRPr="00CF528B">
        <w:rPr>
          <w:rFonts w:ascii="Arial" w:eastAsia="Calibri" w:hAnsi="Arial" w:cs="Arial"/>
          <w:sz w:val="24"/>
          <w:szCs w:val="24"/>
          <w:lang w:val="az-Latn-AZ"/>
        </w:rPr>
        <w:t xml:space="preserve">həmçinin qeyd edir ki, </w:t>
      </w:r>
      <w:r w:rsidRPr="00CF528B">
        <w:rPr>
          <w:rFonts w:ascii="Arial" w:eastAsia="Calibri" w:hAnsi="Arial" w:cs="Arial"/>
          <w:sz w:val="24"/>
          <w:szCs w:val="24"/>
          <w:lang w:val="az-Latn-AZ"/>
        </w:rPr>
        <w:t>Milli Məclisin</w:t>
      </w:r>
      <w:r w:rsidR="00EF3CF7" w:rsidRPr="00CF528B">
        <w:rPr>
          <w:rFonts w:ascii="Arial" w:eastAsia="Calibri" w:hAnsi="Arial" w:cs="Arial"/>
          <w:sz w:val="24"/>
          <w:szCs w:val="24"/>
          <w:lang w:val="az-Latn-AZ"/>
        </w:rPr>
        <w:t xml:space="preserve"> </w:t>
      </w:r>
      <w:r w:rsidR="007D7389">
        <w:rPr>
          <w:rFonts w:ascii="Arial" w:eastAsia="Calibri" w:hAnsi="Arial" w:cs="Arial"/>
          <w:sz w:val="24"/>
          <w:szCs w:val="24"/>
          <w:lang w:val="az-Cyrl-AZ"/>
        </w:rPr>
        <w:t>D</w:t>
      </w:r>
      <w:r w:rsidRPr="00CF528B">
        <w:rPr>
          <w:rFonts w:ascii="Arial" w:eastAsia="Calibri" w:hAnsi="Arial" w:cs="Arial"/>
          <w:sz w:val="24"/>
          <w:szCs w:val="24"/>
          <w:lang w:val="az-Latn-AZ"/>
        </w:rPr>
        <w:t xml:space="preserve">axili </w:t>
      </w:r>
      <w:r w:rsidR="007D7389">
        <w:rPr>
          <w:rFonts w:ascii="Arial" w:eastAsia="Calibri" w:hAnsi="Arial" w:cs="Arial"/>
          <w:sz w:val="24"/>
          <w:szCs w:val="24"/>
          <w:lang w:val="az-Cyrl-AZ"/>
        </w:rPr>
        <w:t>N</w:t>
      </w:r>
      <w:r w:rsidRPr="00CF528B">
        <w:rPr>
          <w:rFonts w:ascii="Arial" w:eastAsia="Calibri" w:hAnsi="Arial" w:cs="Arial"/>
          <w:sz w:val="24"/>
          <w:szCs w:val="24"/>
          <w:lang w:val="az-Latn-AZ"/>
        </w:rPr>
        <w:t>izamnaməsinə</w:t>
      </w:r>
      <w:r w:rsidR="00EF3CF7" w:rsidRPr="00CF528B">
        <w:rPr>
          <w:rFonts w:ascii="Arial" w:eastAsia="Calibri" w:hAnsi="Arial" w:cs="Arial"/>
          <w:sz w:val="24"/>
          <w:szCs w:val="24"/>
          <w:lang w:val="az-Latn-AZ"/>
        </w:rPr>
        <w:t xml:space="preserve"> əlavələr</w:t>
      </w:r>
      <w:r w:rsidRPr="00CF528B">
        <w:rPr>
          <w:rFonts w:ascii="Arial" w:eastAsia="Calibri" w:hAnsi="Arial" w:cs="Arial"/>
          <w:sz w:val="24"/>
          <w:szCs w:val="24"/>
          <w:lang w:val="az-Latn-AZ"/>
        </w:rPr>
        <w:t xml:space="preserve"> edilməsinə dair</w:t>
      </w:r>
      <w:r w:rsidR="00EF3CF7" w:rsidRPr="00CF528B">
        <w:rPr>
          <w:rFonts w:ascii="Arial" w:eastAsia="Calibri" w:hAnsi="Arial" w:cs="Arial"/>
          <w:sz w:val="24"/>
          <w:szCs w:val="24"/>
          <w:lang w:val="az-Latn-AZ"/>
        </w:rPr>
        <w:t xml:space="preserve"> nəzərdə tutulan layihə hazırda işlənilir. Bu layihə </w:t>
      </w:r>
      <w:r w:rsidRPr="00CF528B">
        <w:rPr>
          <w:rFonts w:ascii="Arial" w:eastAsia="Calibri" w:hAnsi="Arial" w:cs="Arial"/>
          <w:sz w:val="24"/>
          <w:szCs w:val="24"/>
          <w:lang w:val="az-Latn-AZ"/>
        </w:rPr>
        <w:t xml:space="preserve">Milli Məclisdə </w:t>
      </w:r>
      <w:r w:rsidR="00EF3CF7" w:rsidRPr="00CF528B">
        <w:rPr>
          <w:rFonts w:ascii="Arial" w:eastAsia="Calibri" w:hAnsi="Arial" w:cs="Arial"/>
          <w:sz w:val="24"/>
          <w:szCs w:val="24"/>
          <w:lang w:val="az-Latn-AZ"/>
        </w:rPr>
        <w:t xml:space="preserve">ictimai dinləmələrin </w:t>
      </w:r>
      <w:r w:rsidRPr="00CF528B">
        <w:rPr>
          <w:rFonts w:ascii="Arial" w:eastAsia="Calibri" w:hAnsi="Arial" w:cs="Arial"/>
          <w:sz w:val="24"/>
          <w:szCs w:val="24"/>
          <w:lang w:val="az-Latn-AZ"/>
        </w:rPr>
        <w:t>k</w:t>
      </w:r>
      <w:r w:rsidR="00EF3CF7" w:rsidRPr="00CF528B">
        <w:rPr>
          <w:rFonts w:ascii="Arial" w:eastAsia="Calibri" w:hAnsi="Arial" w:cs="Arial"/>
          <w:sz w:val="24"/>
          <w:szCs w:val="24"/>
          <w:lang w:val="az-Latn-AZ"/>
        </w:rPr>
        <w:t>e</w:t>
      </w:r>
      <w:r w:rsidRPr="00CF528B">
        <w:rPr>
          <w:rFonts w:ascii="Arial" w:eastAsia="Calibri" w:hAnsi="Arial" w:cs="Arial"/>
          <w:sz w:val="24"/>
          <w:szCs w:val="24"/>
          <w:lang w:val="az-Latn-AZ"/>
        </w:rPr>
        <w:t>ç</w:t>
      </w:r>
      <w:r w:rsidR="00EF3CF7" w:rsidRPr="00CF528B">
        <w:rPr>
          <w:rFonts w:ascii="Arial" w:eastAsia="Calibri" w:hAnsi="Arial" w:cs="Arial"/>
          <w:sz w:val="24"/>
          <w:szCs w:val="24"/>
          <w:lang w:val="az-Latn-AZ"/>
        </w:rPr>
        <w:t>irilmə</w:t>
      </w:r>
      <w:r w:rsidRPr="00CF528B">
        <w:rPr>
          <w:rFonts w:ascii="Arial" w:eastAsia="Calibri" w:hAnsi="Arial" w:cs="Arial"/>
          <w:sz w:val="24"/>
          <w:szCs w:val="24"/>
          <w:lang w:val="az-Latn-AZ"/>
        </w:rPr>
        <w:t>sinə dair qaydaları</w:t>
      </w:r>
      <w:r w:rsidR="00EF3CF7" w:rsidRPr="00CF528B">
        <w:rPr>
          <w:rFonts w:ascii="Arial" w:eastAsia="Calibri" w:hAnsi="Arial" w:cs="Arial"/>
          <w:sz w:val="24"/>
          <w:szCs w:val="24"/>
          <w:lang w:val="az-Latn-AZ"/>
        </w:rPr>
        <w:t xml:space="preserve"> nəzərdə tutur. Açıq Hökumətin Təşviqi</w:t>
      </w:r>
      <w:r w:rsidR="007D7389">
        <w:rPr>
          <w:rFonts w:ascii="Arial" w:eastAsia="Calibri" w:hAnsi="Arial" w:cs="Arial"/>
          <w:sz w:val="24"/>
          <w:szCs w:val="24"/>
          <w:lang w:val="az-Cyrl-AZ"/>
        </w:rPr>
        <w:t>nə</w:t>
      </w:r>
      <w:r w:rsidR="00EF3CF7" w:rsidRPr="00CF528B">
        <w:rPr>
          <w:rFonts w:ascii="Arial" w:eastAsia="Calibri" w:hAnsi="Arial" w:cs="Arial"/>
          <w:sz w:val="24"/>
          <w:szCs w:val="24"/>
          <w:lang w:val="az-Latn-AZ"/>
        </w:rPr>
        <w:t xml:space="preserve"> </w:t>
      </w:r>
      <w:r w:rsidRPr="00CF528B">
        <w:rPr>
          <w:rFonts w:ascii="Arial" w:eastAsia="Calibri" w:hAnsi="Arial" w:cs="Arial"/>
          <w:sz w:val="24"/>
          <w:szCs w:val="24"/>
          <w:lang w:val="az-Latn-AZ"/>
        </w:rPr>
        <w:t>dair</w:t>
      </w:r>
      <w:r w:rsidR="00EF3CF7" w:rsidRPr="00CF528B">
        <w:rPr>
          <w:rFonts w:ascii="Arial" w:eastAsia="Calibri" w:hAnsi="Arial" w:cs="Arial"/>
          <w:sz w:val="24"/>
          <w:szCs w:val="24"/>
          <w:lang w:val="az-Latn-AZ"/>
        </w:rPr>
        <w:t xml:space="preserve"> </w:t>
      </w:r>
      <w:r w:rsidRPr="00CF528B">
        <w:rPr>
          <w:rFonts w:ascii="Arial" w:eastAsia="Calibri" w:hAnsi="Arial" w:cs="Arial"/>
          <w:sz w:val="24"/>
          <w:szCs w:val="24"/>
          <w:lang w:val="az-Latn-AZ"/>
        </w:rPr>
        <w:t xml:space="preserve">2016-2018-ci illər üçün qəbul edilmiş </w:t>
      </w:r>
      <w:r w:rsidR="00EF3CF7" w:rsidRPr="00CF528B">
        <w:rPr>
          <w:rFonts w:ascii="Arial" w:eastAsia="Calibri" w:hAnsi="Arial" w:cs="Arial"/>
          <w:sz w:val="24"/>
          <w:szCs w:val="24"/>
          <w:lang w:val="az-Latn-AZ"/>
        </w:rPr>
        <w:t>yeni</w:t>
      </w:r>
      <w:r w:rsidR="007D7389">
        <w:rPr>
          <w:rFonts w:ascii="Arial" w:eastAsia="Calibri" w:hAnsi="Arial" w:cs="Arial"/>
          <w:sz w:val="24"/>
          <w:szCs w:val="24"/>
          <w:lang w:val="az-Cyrl-AZ"/>
        </w:rPr>
        <w:t xml:space="preserve"> Milli</w:t>
      </w:r>
      <w:r w:rsidR="00EF3CF7" w:rsidRPr="00CF528B">
        <w:rPr>
          <w:rFonts w:ascii="Arial" w:eastAsia="Calibri" w:hAnsi="Arial" w:cs="Arial"/>
          <w:sz w:val="24"/>
          <w:szCs w:val="24"/>
          <w:lang w:val="az-Latn-AZ"/>
        </w:rPr>
        <w:t xml:space="preserve"> Fəaliyyət Planı </w:t>
      </w:r>
      <w:r w:rsidRPr="00CF528B">
        <w:rPr>
          <w:rFonts w:ascii="Arial" w:eastAsia="Calibri" w:hAnsi="Arial" w:cs="Arial"/>
          <w:sz w:val="24"/>
          <w:szCs w:val="24"/>
          <w:lang w:val="az-Latn-AZ"/>
        </w:rPr>
        <w:t>vətəndaş cəmiyyəti institutlarının qanunvericlik prosesində iştirakının genişləndirilmə</w:t>
      </w:r>
      <w:r w:rsidR="007D7389">
        <w:rPr>
          <w:rFonts w:ascii="Arial" w:eastAsia="Calibri" w:hAnsi="Arial" w:cs="Arial"/>
          <w:sz w:val="24"/>
          <w:szCs w:val="24"/>
          <w:lang w:val="az-Latn-AZ"/>
        </w:rPr>
        <w:t>si</w:t>
      </w:r>
      <w:r w:rsidR="007D7389">
        <w:rPr>
          <w:rFonts w:ascii="Arial" w:eastAsia="Calibri" w:hAnsi="Arial" w:cs="Arial"/>
          <w:sz w:val="24"/>
          <w:szCs w:val="24"/>
          <w:lang w:val="az-Cyrl-AZ"/>
        </w:rPr>
        <w:t xml:space="preserve"> və ictimai</w:t>
      </w:r>
      <w:r w:rsidRPr="00CF528B">
        <w:rPr>
          <w:rFonts w:ascii="Arial" w:eastAsia="Calibri" w:hAnsi="Arial" w:cs="Arial"/>
          <w:sz w:val="24"/>
          <w:szCs w:val="24"/>
          <w:lang w:val="az-Latn-AZ"/>
        </w:rPr>
        <w:t xml:space="preserve"> müzakirələrin sayının artırılmasını </w:t>
      </w:r>
      <w:r w:rsidR="00EF3CF7" w:rsidRPr="00CF528B">
        <w:rPr>
          <w:rFonts w:ascii="Arial" w:eastAsia="Calibri" w:hAnsi="Arial" w:cs="Arial"/>
          <w:sz w:val="24"/>
          <w:szCs w:val="24"/>
          <w:lang w:val="az-Latn-AZ"/>
        </w:rPr>
        <w:t xml:space="preserve"> </w:t>
      </w:r>
      <w:r w:rsidR="007D7389">
        <w:rPr>
          <w:rFonts w:ascii="Arial" w:eastAsia="Calibri" w:hAnsi="Arial" w:cs="Arial"/>
          <w:sz w:val="24"/>
          <w:szCs w:val="24"/>
          <w:lang w:val="az-Cyrl-AZ"/>
        </w:rPr>
        <w:t>tələb edir</w:t>
      </w:r>
      <w:r w:rsidR="00EF3CF7" w:rsidRPr="00CF528B">
        <w:rPr>
          <w:rFonts w:ascii="Arial" w:eastAsia="Calibri" w:hAnsi="Arial" w:cs="Arial"/>
          <w:sz w:val="24"/>
          <w:szCs w:val="24"/>
          <w:lang w:val="az-Latn-AZ"/>
        </w:rPr>
        <w:t xml:space="preserve">. </w:t>
      </w:r>
      <w:r w:rsidR="00142320" w:rsidRPr="00CF528B">
        <w:rPr>
          <w:rFonts w:ascii="Arial" w:eastAsia="Calibri" w:hAnsi="Arial" w:cs="Arial"/>
          <w:sz w:val="24"/>
          <w:szCs w:val="24"/>
          <w:lang w:val="az-Latn-AZ"/>
        </w:rPr>
        <w:t>Bununla yanaşı Hökumət bildirir</w:t>
      </w:r>
      <w:r w:rsidR="00EF3CF7" w:rsidRPr="00CF528B">
        <w:rPr>
          <w:rFonts w:ascii="Arial" w:eastAsia="Calibri" w:hAnsi="Arial" w:cs="Arial"/>
          <w:sz w:val="24"/>
          <w:szCs w:val="24"/>
          <w:lang w:val="az-Latn-AZ"/>
        </w:rPr>
        <w:t xml:space="preserve"> ki, </w:t>
      </w:r>
      <w:r w:rsidR="007D7389">
        <w:rPr>
          <w:rFonts w:ascii="Arial" w:eastAsia="Calibri" w:hAnsi="Arial" w:cs="Arial"/>
          <w:sz w:val="24"/>
          <w:szCs w:val="24"/>
          <w:lang w:val="az-Cyrl-AZ"/>
        </w:rPr>
        <w:t xml:space="preserve">Milli </w:t>
      </w:r>
      <w:r w:rsidR="00142320" w:rsidRPr="00CF528B">
        <w:rPr>
          <w:rFonts w:ascii="Arial" w:eastAsia="Calibri" w:hAnsi="Arial" w:cs="Arial"/>
          <w:sz w:val="24"/>
          <w:szCs w:val="24"/>
          <w:lang w:val="az-Latn-AZ"/>
        </w:rPr>
        <w:t>Fəaliyyət Planı</w:t>
      </w:r>
      <w:r w:rsidR="007D7389">
        <w:rPr>
          <w:rFonts w:ascii="Arial" w:eastAsia="Calibri" w:hAnsi="Arial" w:cs="Arial"/>
          <w:sz w:val="24"/>
          <w:szCs w:val="24"/>
          <w:lang w:val="az-Cyrl-AZ"/>
        </w:rPr>
        <w:t xml:space="preserve"> </w:t>
      </w:r>
      <w:r w:rsidR="00EF3CF7" w:rsidRPr="00CF528B">
        <w:rPr>
          <w:rFonts w:ascii="Arial" w:eastAsia="Calibri" w:hAnsi="Arial" w:cs="Arial"/>
          <w:sz w:val="24"/>
          <w:szCs w:val="24"/>
          <w:lang w:val="az-Latn-AZ"/>
        </w:rPr>
        <w:t>bütün icra hakimiyyəti orqanları</w:t>
      </w:r>
      <w:r w:rsidR="00142320" w:rsidRPr="00CF528B">
        <w:rPr>
          <w:rFonts w:ascii="Arial" w:eastAsia="Calibri" w:hAnsi="Arial" w:cs="Arial"/>
          <w:sz w:val="24"/>
          <w:szCs w:val="24"/>
          <w:lang w:val="az-Latn-AZ"/>
        </w:rPr>
        <w:t>n</w:t>
      </w:r>
      <w:r w:rsidR="007D7389">
        <w:rPr>
          <w:rFonts w:ascii="Arial" w:eastAsia="Calibri" w:hAnsi="Arial" w:cs="Arial"/>
          <w:sz w:val="24"/>
          <w:szCs w:val="24"/>
          <w:lang w:val="az-Cyrl-AZ"/>
        </w:rPr>
        <w:t xml:space="preserve">dan dövlət orqanları yanında ictimai şuraların fəaliyyətinin gücləndirilməsini və həmin şuralar müvafiq dəstəyin verilməsini tələb edir. </w:t>
      </w:r>
    </w:p>
    <w:p w:rsidR="00142320" w:rsidRPr="00CF528B" w:rsidRDefault="00142320" w:rsidP="00142320">
      <w:pPr>
        <w:spacing w:after="0" w:line="240" w:lineRule="auto"/>
        <w:contextualSpacing/>
        <w:jc w:val="both"/>
        <w:rPr>
          <w:rFonts w:ascii="Arial" w:eastAsia="Calibri" w:hAnsi="Arial" w:cs="Arial"/>
          <w:i/>
          <w:iCs/>
          <w:sz w:val="24"/>
          <w:szCs w:val="24"/>
          <w:lang w:val="az-Latn-AZ"/>
        </w:rPr>
      </w:pPr>
    </w:p>
    <w:p w:rsidR="00EF3CF7" w:rsidRPr="00CF528B" w:rsidRDefault="00EF3CF7" w:rsidP="00F45DD8">
      <w:pPr>
        <w:numPr>
          <w:ilvl w:val="0"/>
          <w:numId w:val="1"/>
        </w:numPr>
        <w:spacing w:after="0" w:line="240" w:lineRule="auto"/>
        <w:contextualSpacing/>
        <w:jc w:val="both"/>
        <w:rPr>
          <w:rFonts w:ascii="Arial" w:eastAsia="Calibri" w:hAnsi="Arial" w:cs="Arial"/>
          <w:i/>
          <w:iCs/>
          <w:sz w:val="24"/>
          <w:szCs w:val="24"/>
          <w:lang w:val="az-Latn-AZ"/>
        </w:rPr>
      </w:pPr>
      <w:r w:rsidRPr="00CF528B">
        <w:rPr>
          <w:rFonts w:ascii="Arial" w:eastAsia="Calibri" w:hAnsi="Arial" w:cs="Arial"/>
          <w:sz w:val="24"/>
          <w:szCs w:val="24"/>
          <w:lang w:val="az-Latn-AZ"/>
        </w:rPr>
        <w:t xml:space="preserve">2016-cı il </w:t>
      </w:r>
      <w:r w:rsidR="006765E8" w:rsidRPr="00CF528B">
        <w:rPr>
          <w:rFonts w:ascii="Arial" w:eastAsia="Calibri" w:hAnsi="Arial" w:cs="Arial"/>
          <w:sz w:val="24"/>
          <w:szCs w:val="24"/>
          <w:lang w:val="az-Latn-AZ"/>
        </w:rPr>
        <w:t xml:space="preserve">10 sentyabr </w:t>
      </w:r>
      <w:r w:rsidRPr="00CF528B">
        <w:rPr>
          <w:rFonts w:ascii="Arial" w:eastAsia="Calibri" w:hAnsi="Arial" w:cs="Arial"/>
          <w:sz w:val="24"/>
          <w:szCs w:val="24"/>
          <w:lang w:val="az-Latn-AZ"/>
        </w:rPr>
        <w:t>tarix</w:t>
      </w:r>
      <w:r w:rsidR="006765E8">
        <w:rPr>
          <w:rFonts w:ascii="Arial" w:eastAsia="Calibri" w:hAnsi="Arial" w:cs="Arial"/>
          <w:sz w:val="24"/>
          <w:szCs w:val="24"/>
          <w:lang w:val="az-Cyrl-AZ"/>
        </w:rPr>
        <w:t>in</w:t>
      </w:r>
      <w:r w:rsidRPr="00CF528B">
        <w:rPr>
          <w:rFonts w:ascii="Arial" w:eastAsia="Calibri" w:hAnsi="Arial" w:cs="Arial"/>
          <w:sz w:val="24"/>
          <w:szCs w:val="24"/>
          <w:lang w:val="az-Latn-AZ"/>
        </w:rPr>
        <w:t>də</w:t>
      </w:r>
      <w:r w:rsidR="00F45DD8" w:rsidRPr="00CF528B">
        <w:rPr>
          <w:rFonts w:ascii="Arial" w:eastAsia="Calibri" w:hAnsi="Arial" w:cs="Arial"/>
          <w:sz w:val="24"/>
          <w:szCs w:val="24"/>
          <w:lang w:val="az-Latn-AZ"/>
        </w:rPr>
        <w:t xml:space="preserve"> Milli Məclis</w:t>
      </w:r>
      <w:r w:rsidRPr="00CF528B">
        <w:rPr>
          <w:rFonts w:ascii="Arial" w:eastAsia="Calibri" w:hAnsi="Arial" w:cs="Arial"/>
          <w:sz w:val="24"/>
          <w:szCs w:val="24"/>
          <w:lang w:val="az-Latn-AZ"/>
        </w:rPr>
        <w:t xml:space="preserve"> yeni yaradılmış </w:t>
      </w:r>
      <w:r w:rsidR="00F45DD8" w:rsidRPr="00CF528B">
        <w:rPr>
          <w:rFonts w:ascii="Arial" w:eastAsia="Calibri" w:hAnsi="Arial" w:cs="Arial"/>
          <w:sz w:val="24"/>
          <w:szCs w:val="24"/>
          <w:lang w:val="az-Latn-AZ"/>
        </w:rPr>
        <w:t>“Hökumət-Vətəndaş Cəmiyyəti Dialoqu Platforması”na</w:t>
      </w:r>
      <w:r w:rsidRPr="00CF528B">
        <w:rPr>
          <w:rFonts w:ascii="Arial" w:eastAsia="Calibri" w:hAnsi="Arial" w:cs="Arial"/>
          <w:sz w:val="24"/>
          <w:szCs w:val="24"/>
          <w:lang w:val="az-Latn-AZ"/>
        </w:rPr>
        <w:t xml:space="preserve"> qoşulmudur. Bu platfor</w:t>
      </w:r>
      <w:r w:rsidR="00F45DD8" w:rsidRPr="00CF528B">
        <w:rPr>
          <w:rFonts w:ascii="Arial" w:eastAsia="Calibri" w:hAnsi="Arial" w:cs="Arial"/>
          <w:sz w:val="24"/>
          <w:szCs w:val="24"/>
          <w:lang w:val="az-Latn-AZ"/>
        </w:rPr>
        <w:t>m</w:t>
      </w:r>
      <w:r w:rsidR="006765E8">
        <w:rPr>
          <w:rFonts w:ascii="Arial" w:eastAsia="Calibri" w:hAnsi="Arial" w:cs="Arial"/>
          <w:sz w:val="24"/>
          <w:szCs w:val="24"/>
          <w:lang w:val="az-Cyrl-AZ"/>
        </w:rPr>
        <w:t>a</w:t>
      </w:r>
      <w:r w:rsidRPr="00CF528B">
        <w:rPr>
          <w:rFonts w:ascii="Arial" w:eastAsia="Calibri" w:hAnsi="Arial" w:cs="Arial"/>
          <w:sz w:val="24"/>
          <w:szCs w:val="24"/>
          <w:lang w:val="az-Latn-AZ"/>
        </w:rPr>
        <w:t xml:space="preserve"> dövlə</w:t>
      </w:r>
      <w:r w:rsidR="006765E8">
        <w:rPr>
          <w:rFonts w:ascii="Arial" w:eastAsia="Calibri" w:hAnsi="Arial" w:cs="Arial"/>
          <w:sz w:val="24"/>
          <w:szCs w:val="24"/>
          <w:lang w:val="az-Latn-AZ"/>
        </w:rPr>
        <w:t>t orqanları</w:t>
      </w:r>
      <w:r w:rsidR="006765E8">
        <w:rPr>
          <w:rFonts w:ascii="Arial" w:eastAsia="Calibri" w:hAnsi="Arial" w:cs="Arial"/>
          <w:sz w:val="24"/>
          <w:szCs w:val="24"/>
          <w:lang w:val="az-Cyrl-AZ"/>
        </w:rPr>
        <w:t xml:space="preserve"> </w:t>
      </w:r>
      <w:r w:rsidRPr="00CF528B">
        <w:rPr>
          <w:rFonts w:ascii="Arial" w:eastAsia="Calibri" w:hAnsi="Arial" w:cs="Arial"/>
          <w:sz w:val="24"/>
          <w:szCs w:val="24"/>
          <w:lang w:val="az-Latn-AZ"/>
        </w:rPr>
        <w:t>və</w:t>
      </w:r>
      <w:r w:rsidR="00F45DD8" w:rsidRPr="00CF528B">
        <w:rPr>
          <w:rFonts w:ascii="Arial" w:eastAsia="Calibri" w:hAnsi="Arial" w:cs="Arial"/>
          <w:sz w:val="24"/>
          <w:szCs w:val="24"/>
          <w:lang w:val="az-Latn-AZ"/>
        </w:rPr>
        <w:t xml:space="preserve"> 30-</w:t>
      </w:r>
      <w:r w:rsidRPr="00CF528B">
        <w:rPr>
          <w:rFonts w:ascii="Arial" w:eastAsia="Calibri" w:hAnsi="Arial" w:cs="Arial"/>
          <w:sz w:val="24"/>
          <w:szCs w:val="24"/>
          <w:lang w:val="az-Latn-AZ"/>
        </w:rPr>
        <w:t xml:space="preserve">dan çox </w:t>
      </w:r>
      <w:r w:rsidR="006765E8">
        <w:rPr>
          <w:rFonts w:ascii="Arial" w:eastAsia="Calibri" w:hAnsi="Arial" w:cs="Arial"/>
          <w:sz w:val="24"/>
          <w:szCs w:val="24"/>
          <w:lang w:val="az-Cyrl-AZ"/>
        </w:rPr>
        <w:t xml:space="preserve">qeyri-hökumət təşkilatlarının </w:t>
      </w:r>
      <w:r w:rsidRPr="00CF528B">
        <w:rPr>
          <w:rFonts w:ascii="Arial" w:eastAsia="Calibri" w:hAnsi="Arial" w:cs="Arial"/>
          <w:sz w:val="24"/>
          <w:szCs w:val="24"/>
          <w:lang w:val="az-Latn-AZ"/>
        </w:rPr>
        <w:t>nümayəndələrindən ibarətdir</w:t>
      </w:r>
      <w:r w:rsidR="00F45DD8" w:rsidRPr="00CF528B">
        <w:rPr>
          <w:rFonts w:ascii="Arial" w:eastAsia="Calibri" w:hAnsi="Arial" w:cs="Arial"/>
          <w:sz w:val="24"/>
          <w:szCs w:val="24"/>
          <w:lang w:val="az-Latn-AZ"/>
        </w:rPr>
        <w:t xml:space="preserve"> və bu günədək </w:t>
      </w:r>
      <w:r w:rsidRPr="00CF528B">
        <w:rPr>
          <w:rFonts w:ascii="Arial" w:eastAsia="Calibri" w:hAnsi="Arial" w:cs="Arial"/>
          <w:sz w:val="24"/>
          <w:szCs w:val="24"/>
          <w:lang w:val="az-Latn-AZ"/>
        </w:rPr>
        <w:t xml:space="preserve">platform çərçivəsində 4 görüş keçirilmişdir. </w:t>
      </w:r>
      <w:r w:rsidR="006765E8">
        <w:rPr>
          <w:rFonts w:ascii="Arial" w:eastAsia="Calibri" w:hAnsi="Arial" w:cs="Arial"/>
          <w:sz w:val="24"/>
          <w:szCs w:val="24"/>
          <w:lang w:val="az-Cyrl-AZ"/>
        </w:rPr>
        <w:t>Bildirilir</w:t>
      </w:r>
      <w:r w:rsidR="00F45DD8" w:rsidRPr="00CF528B">
        <w:rPr>
          <w:rFonts w:ascii="Arial" w:eastAsia="Calibri" w:hAnsi="Arial" w:cs="Arial"/>
          <w:sz w:val="24"/>
          <w:szCs w:val="24"/>
          <w:lang w:val="az-Latn-AZ"/>
        </w:rPr>
        <w:t xml:space="preserve"> ki, </w:t>
      </w:r>
      <w:r w:rsidRPr="00CF528B">
        <w:rPr>
          <w:rFonts w:ascii="Arial" w:eastAsia="Calibri" w:hAnsi="Arial" w:cs="Arial"/>
          <w:sz w:val="24"/>
          <w:szCs w:val="24"/>
          <w:lang w:val="az-Latn-AZ"/>
        </w:rPr>
        <w:t>qanunvericlik məsələləri</w:t>
      </w:r>
      <w:r w:rsidR="006765E8">
        <w:rPr>
          <w:rFonts w:ascii="Arial" w:eastAsia="Calibri" w:hAnsi="Arial" w:cs="Arial"/>
          <w:sz w:val="24"/>
          <w:szCs w:val="24"/>
          <w:lang w:val="az-Cyrl-AZ"/>
        </w:rPr>
        <w:t xml:space="preserve"> </w:t>
      </w:r>
      <w:r w:rsidRPr="00CF528B">
        <w:rPr>
          <w:rFonts w:ascii="Arial" w:eastAsia="Calibri" w:hAnsi="Arial" w:cs="Arial"/>
          <w:sz w:val="24"/>
          <w:szCs w:val="24"/>
          <w:lang w:val="az-Latn-AZ"/>
        </w:rPr>
        <w:t>də</w:t>
      </w:r>
      <w:r w:rsidR="006765E8">
        <w:rPr>
          <w:rFonts w:ascii="Arial" w:eastAsia="Calibri" w:hAnsi="Arial" w:cs="Arial"/>
          <w:sz w:val="24"/>
          <w:szCs w:val="24"/>
          <w:lang w:val="az-Cyrl-AZ"/>
        </w:rPr>
        <w:t xml:space="preserve"> qeyd edilən görüşlərdə</w:t>
      </w:r>
      <w:r w:rsidRPr="00CF528B">
        <w:rPr>
          <w:rFonts w:ascii="Arial" w:eastAsia="Calibri" w:hAnsi="Arial" w:cs="Arial"/>
          <w:sz w:val="24"/>
          <w:szCs w:val="24"/>
          <w:lang w:val="az-Latn-AZ"/>
        </w:rPr>
        <w:t xml:space="preserve"> müzakirə </w:t>
      </w:r>
      <w:r w:rsidR="006765E8">
        <w:rPr>
          <w:rFonts w:ascii="Arial" w:eastAsia="Calibri" w:hAnsi="Arial" w:cs="Arial"/>
          <w:sz w:val="24"/>
          <w:szCs w:val="24"/>
          <w:lang w:val="az-Cyrl-AZ"/>
        </w:rPr>
        <w:t>edilmişdir</w:t>
      </w:r>
      <w:r w:rsidRPr="00CF528B">
        <w:rPr>
          <w:rFonts w:ascii="Arial" w:eastAsia="Calibri" w:hAnsi="Arial" w:cs="Arial"/>
          <w:sz w:val="24"/>
          <w:szCs w:val="24"/>
          <w:lang w:val="az-Latn-AZ"/>
        </w:rPr>
        <w:t xml:space="preserve">. </w:t>
      </w:r>
      <w:r w:rsidR="00A31CA4">
        <w:rPr>
          <w:rFonts w:ascii="Arial" w:eastAsia="Calibri" w:hAnsi="Arial" w:cs="Arial"/>
          <w:sz w:val="24"/>
          <w:szCs w:val="24"/>
          <w:lang w:val="az-Cyrl-AZ"/>
        </w:rPr>
        <w:t>Milli Mə</w:t>
      </w:r>
      <w:r w:rsidR="00A31CA4">
        <w:rPr>
          <w:rFonts w:ascii="Arial" w:eastAsia="Calibri" w:hAnsi="Arial" w:cs="Arial"/>
          <w:sz w:val="24"/>
          <w:szCs w:val="24"/>
          <w:lang w:val="az-Cyrl-AZ"/>
        </w:rPr>
        <w:t xml:space="preserve">clisi bu platformada, </w:t>
      </w:r>
      <w:r w:rsidR="0091706B">
        <w:rPr>
          <w:rFonts w:ascii="Arial" w:eastAsia="Calibri" w:hAnsi="Arial" w:cs="Arial"/>
          <w:sz w:val="24"/>
          <w:szCs w:val="24"/>
          <w:lang w:val="az-Cyrl-AZ"/>
        </w:rPr>
        <w:t>Milli Məclisin 3 deputatı və</w:t>
      </w:r>
      <w:r w:rsidR="0091706B" w:rsidRPr="0091706B">
        <w:rPr>
          <w:rFonts w:ascii="Arial" w:eastAsia="Calibri" w:hAnsi="Arial" w:cs="Arial"/>
          <w:sz w:val="24"/>
          <w:szCs w:val="24"/>
          <w:lang w:val="az-Latn-AZ"/>
        </w:rPr>
        <w:t xml:space="preserve"> </w:t>
      </w:r>
      <w:r w:rsidR="0091706B" w:rsidRPr="00CF528B">
        <w:rPr>
          <w:rFonts w:ascii="Arial" w:eastAsia="Calibri" w:hAnsi="Arial" w:cs="Arial"/>
          <w:sz w:val="24"/>
          <w:szCs w:val="24"/>
          <w:lang w:val="az-Latn-AZ"/>
        </w:rPr>
        <w:t>Hüquq siyasəti və dövlət quruculuğu komitəsinin sədri</w:t>
      </w:r>
      <w:r w:rsidR="0091706B">
        <w:rPr>
          <w:rFonts w:ascii="Arial" w:eastAsia="Calibri" w:hAnsi="Arial" w:cs="Arial"/>
          <w:sz w:val="24"/>
          <w:szCs w:val="24"/>
          <w:lang w:val="az-Cyrl-AZ"/>
        </w:rPr>
        <w:t xml:space="preserve"> təmsil edir. </w:t>
      </w:r>
    </w:p>
    <w:p w:rsidR="00F45DD8" w:rsidRPr="00CF528B" w:rsidRDefault="00F45DD8" w:rsidP="00F45DD8">
      <w:pPr>
        <w:spacing w:after="0" w:line="240" w:lineRule="auto"/>
        <w:contextualSpacing/>
        <w:jc w:val="both"/>
        <w:rPr>
          <w:rFonts w:ascii="Arial" w:eastAsia="Calibri" w:hAnsi="Arial" w:cs="Arial"/>
          <w:i/>
          <w:iCs/>
          <w:sz w:val="24"/>
          <w:szCs w:val="24"/>
          <w:lang w:val="az-Latn-AZ"/>
        </w:rPr>
      </w:pPr>
    </w:p>
    <w:p w:rsidR="00EF3CF7" w:rsidRPr="00CF528B" w:rsidRDefault="00EF3CF7" w:rsidP="00EF3CF7">
      <w:pPr>
        <w:numPr>
          <w:ilvl w:val="0"/>
          <w:numId w:val="1"/>
        </w:numPr>
        <w:spacing w:after="0" w:line="240" w:lineRule="auto"/>
        <w:contextualSpacing/>
        <w:jc w:val="both"/>
        <w:rPr>
          <w:rFonts w:ascii="Arial" w:eastAsia="Calibri" w:hAnsi="Arial" w:cs="Arial"/>
          <w:iCs/>
          <w:sz w:val="24"/>
          <w:szCs w:val="24"/>
          <w:lang w:val="az-Latn-AZ"/>
        </w:rPr>
      </w:pPr>
      <w:r w:rsidRPr="00CF528B">
        <w:rPr>
          <w:rFonts w:ascii="Arial" w:eastAsia="Calibri" w:hAnsi="Arial" w:cs="Arial"/>
          <w:sz w:val="24"/>
          <w:szCs w:val="24"/>
          <w:u w:val="single"/>
          <w:lang w:val="az-Latn-AZ"/>
        </w:rPr>
        <w:t>GRECO</w:t>
      </w:r>
      <w:r w:rsidRPr="00CF528B">
        <w:rPr>
          <w:rFonts w:ascii="Arial" w:eastAsia="Calibri" w:hAnsi="Arial" w:cs="Arial"/>
          <w:sz w:val="24"/>
          <w:szCs w:val="24"/>
          <w:lang w:val="az-Latn-AZ"/>
        </w:rPr>
        <w:t xml:space="preserve"> yuxarıda göstərilən məlumat</w:t>
      </w:r>
      <w:r w:rsidR="00970628" w:rsidRPr="00CF528B">
        <w:rPr>
          <w:rFonts w:ascii="Arial" w:eastAsia="Calibri" w:hAnsi="Arial" w:cs="Arial"/>
          <w:sz w:val="24"/>
          <w:szCs w:val="24"/>
          <w:lang w:val="az-Latn-AZ"/>
        </w:rPr>
        <w:t>lar</w:t>
      </w:r>
      <w:r w:rsidRPr="00CF528B">
        <w:rPr>
          <w:rFonts w:ascii="Arial" w:eastAsia="Calibri" w:hAnsi="Arial" w:cs="Arial"/>
          <w:sz w:val="24"/>
          <w:szCs w:val="24"/>
          <w:lang w:val="az-Latn-AZ"/>
        </w:rPr>
        <w:t xml:space="preserve">ı nəzərə alır. </w:t>
      </w:r>
      <w:r w:rsidR="00527A1D">
        <w:rPr>
          <w:rFonts w:ascii="Arial" w:eastAsia="Calibri" w:hAnsi="Arial" w:cs="Arial"/>
          <w:sz w:val="24"/>
          <w:szCs w:val="24"/>
          <w:lang w:val="az-Cyrl-AZ"/>
        </w:rPr>
        <w:t xml:space="preserve">Dəyərləndirmə hesabatının qəbulundan əvvəl, 2014-cü il 1 iyun tarixində qüvvəy minmiş </w:t>
      </w:r>
      <w:r w:rsidR="00970628" w:rsidRPr="00CF528B">
        <w:rPr>
          <w:rFonts w:ascii="Arial" w:eastAsia="Calibri" w:hAnsi="Arial" w:cs="Arial"/>
          <w:sz w:val="24"/>
          <w:szCs w:val="24"/>
          <w:lang w:val="az-Latn-AZ"/>
        </w:rPr>
        <w:t>“</w:t>
      </w:r>
      <w:r w:rsidRPr="00CF528B">
        <w:rPr>
          <w:rFonts w:ascii="Arial" w:eastAsia="Calibri" w:hAnsi="Arial" w:cs="Arial"/>
          <w:sz w:val="24"/>
          <w:szCs w:val="24"/>
          <w:lang w:val="az-Latn-AZ"/>
        </w:rPr>
        <w:t>İctimai iştirakçılıq haqqında</w:t>
      </w:r>
      <w:r w:rsidR="00970628" w:rsidRPr="00CF528B">
        <w:rPr>
          <w:rFonts w:ascii="Arial" w:eastAsia="Calibri" w:hAnsi="Arial" w:cs="Arial"/>
          <w:sz w:val="24"/>
          <w:szCs w:val="24"/>
          <w:lang w:val="az-Latn-AZ"/>
        </w:rPr>
        <w:t>”</w:t>
      </w:r>
      <w:r w:rsidRPr="00CF528B">
        <w:rPr>
          <w:rFonts w:ascii="Arial" w:eastAsia="Calibri" w:hAnsi="Arial" w:cs="Arial"/>
          <w:sz w:val="24"/>
          <w:szCs w:val="24"/>
          <w:lang w:val="az-Latn-AZ"/>
        </w:rPr>
        <w:t xml:space="preserve"> </w:t>
      </w:r>
      <w:r w:rsidR="00527A1D">
        <w:rPr>
          <w:rFonts w:ascii="Arial" w:eastAsia="Calibri" w:hAnsi="Arial" w:cs="Arial"/>
          <w:sz w:val="24"/>
          <w:szCs w:val="24"/>
          <w:lang w:val="az-Cyrl-AZ"/>
        </w:rPr>
        <w:t>Azərbaycan Respublikasının Qanunu</w:t>
      </w:r>
      <w:r w:rsidRPr="00CF528B">
        <w:rPr>
          <w:rFonts w:ascii="Arial" w:eastAsia="Calibri" w:hAnsi="Arial" w:cs="Arial"/>
          <w:sz w:val="24"/>
          <w:szCs w:val="24"/>
          <w:lang w:val="az-Latn-AZ"/>
        </w:rPr>
        <w:t xml:space="preserve"> </w:t>
      </w:r>
      <w:r w:rsidR="00970628" w:rsidRPr="00CF528B">
        <w:rPr>
          <w:rFonts w:ascii="Arial" w:eastAsia="Calibri" w:hAnsi="Arial" w:cs="Arial"/>
          <w:sz w:val="24"/>
          <w:szCs w:val="24"/>
          <w:lang w:val="az-Latn-AZ"/>
        </w:rPr>
        <w:t>Milli Məclisin</w:t>
      </w:r>
      <w:r w:rsidRPr="00CF528B">
        <w:rPr>
          <w:rFonts w:ascii="Arial" w:eastAsia="Calibri" w:hAnsi="Arial" w:cs="Arial"/>
          <w:sz w:val="24"/>
          <w:szCs w:val="24"/>
          <w:lang w:val="az-Latn-AZ"/>
        </w:rPr>
        <w:t xml:space="preserve"> </w:t>
      </w:r>
      <w:r w:rsidR="00527A1D">
        <w:rPr>
          <w:rFonts w:ascii="Arial" w:eastAsia="Calibri" w:hAnsi="Arial" w:cs="Arial"/>
          <w:sz w:val="24"/>
          <w:szCs w:val="24"/>
          <w:lang w:val="az-Cyrl-AZ"/>
        </w:rPr>
        <w:t xml:space="preserve">Aparatından qanun layihələri ilə bağlı ictimai dinləmə və müzakirələrin təşkilini, qeydiyyata alınmış </w:t>
      </w:r>
      <w:r w:rsidRPr="00CF528B">
        <w:rPr>
          <w:rFonts w:ascii="Arial" w:eastAsia="Calibri" w:hAnsi="Arial" w:cs="Arial"/>
          <w:sz w:val="24"/>
          <w:szCs w:val="24"/>
          <w:lang w:val="az-Latn-AZ"/>
        </w:rPr>
        <w:t xml:space="preserve">qanun layihələrinin mətnlərini </w:t>
      </w:r>
      <w:r w:rsidR="00527A1D">
        <w:rPr>
          <w:rFonts w:ascii="Arial" w:eastAsia="Calibri" w:hAnsi="Arial" w:cs="Arial"/>
          <w:sz w:val="24"/>
          <w:szCs w:val="24"/>
          <w:lang w:val="az-Cyrl-AZ"/>
        </w:rPr>
        <w:t xml:space="preserve"> Milli Məclisinin internet səhifəsinin xüsusi bölməsində yerləşdirilməsini </w:t>
      </w:r>
      <w:r w:rsidRPr="00CF528B">
        <w:rPr>
          <w:rFonts w:ascii="Arial" w:eastAsia="Calibri" w:hAnsi="Arial" w:cs="Arial"/>
          <w:sz w:val="24"/>
          <w:szCs w:val="24"/>
          <w:lang w:val="az-Latn-AZ"/>
        </w:rPr>
        <w:t xml:space="preserve">və </w:t>
      </w:r>
      <w:r w:rsidR="00970628" w:rsidRPr="00CF528B">
        <w:rPr>
          <w:rFonts w:ascii="Arial" w:eastAsia="Calibri" w:hAnsi="Arial" w:cs="Arial"/>
          <w:sz w:val="24"/>
          <w:szCs w:val="24"/>
          <w:lang w:val="az-Latn-AZ"/>
        </w:rPr>
        <w:t xml:space="preserve">qeyd olunan qanun </w:t>
      </w:r>
      <w:r w:rsidRPr="00CF528B">
        <w:rPr>
          <w:rFonts w:ascii="Arial" w:eastAsia="Calibri" w:hAnsi="Arial" w:cs="Arial"/>
          <w:sz w:val="24"/>
          <w:szCs w:val="24"/>
          <w:lang w:val="az-Latn-AZ"/>
        </w:rPr>
        <w:t>layihələrin müzakirəsinin nəticəsi barədə ictimaiyyətə məlumat</w:t>
      </w:r>
      <w:r w:rsidR="00527A1D">
        <w:rPr>
          <w:rFonts w:ascii="Arial" w:eastAsia="Calibri" w:hAnsi="Arial" w:cs="Arial"/>
          <w:sz w:val="24"/>
          <w:szCs w:val="24"/>
          <w:lang w:val="az-Cyrl-AZ"/>
        </w:rPr>
        <w:t>ın</w:t>
      </w:r>
      <w:r w:rsidRPr="00CF528B">
        <w:rPr>
          <w:rFonts w:ascii="Arial" w:eastAsia="Calibri" w:hAnsi="Arial" w:cs="Arial"/>
          <w:sz w:val="24"/>
          <w:szCs w:val="24"/>
          <w:lang w:val="az-Latn-AZ"/>
        </w:rPr>
        <w:t xml:space="preserve"> ver</w:t>
      </w:r>
      <w:r w:rsidR="00970628" w:rsidRPr="00CF528B">
        <w:rPr>
          <w:rFonts w:ascii="Arial" w:eastAsia="Calibri" w:hAnsi="Arial" w:cs="Arial"/>
          <w:sz w:val="24"/>
          <w:szCs w:val="24"/>
          <w:lang w:val="az-Latn-AZ"/>
        </w:rPr>
        <w:t xml:space="preserve">məsini </w:t>
      </w:r>
      <w:r w:rsidR="00527A1D">
        <w:rPr>
          <w:rFonts w:ascii="Arial" w:eastAsia="Calibri" w:hAnsi="Arial" w:cs="Arial"/>
          <w:sz w:val="24"/>
          <w:szCs w:val="24"/>
          <w:lang w:val="az-Cyrl-AZ"/>
        </w:rPr>
        <w:t>təmin edir</w:t>
      </w:r>
      <w:r w:rsidR="00A31CA4">
        <w:rPr>
          <w:rFonts w:ascii="Arial" w:eastAsia="Calibri" w:hAnsi="Arial" w:cs="Arial"/>
          <w:sz w:val="24"/>
          <w:szCs w:val="24"/>
          <w:lang w:val="az-Cyrl-AZ"/>
        </w:rPr>
        <w:t>di</w:t>
      </w:r>
      <w:r w:rsidRPr="00CF528B">
        <w:rPr>
          <w:rFonts w:ascii="Arial" w:eastAsia="Calibri" w:hAnsi="Arial" w:cs="Arial"/>
          <w:sz w:val="24"/>
          <w:szCs w:val="24"/>
          <w:lang w:val="az-Latn-AZ"/>
        </w:rPr>
        <w:t>. GRECO n</w:t>
      </w:r>
      <w:r w:rsidR="00970628" w:rsidRPr="00CF528B">
        <w:rPr>
          <w:rFonts w:ascii="Arial" w:eastAsia="Calibri" w:hAnsi="Arial" w:cs="Arial"/>
          <w:sz w:val="24"/>
          <w:szCs w:val="24"/>
          <w:lang w:val="az-Latn-AZ"/>
        </w:rPr>
        <w:t>ə</w:t>
      </w:r>
      <w:r w:rsidRPr="00CF528B">
        <w:rPr>
          <w:rFonts w:ascii="Arial" w:eastAsia="Calibri" w:hAnsi="Arial" w:cs="Arial"/>
          <w:sz w:val="24"/>
          <w:szCs w:val="24"/>
          <w:lang w:val="az-Latn-AZ"/>
        </w:rPr>
        <w:t xml:space="preserve">zərə alır ki, </w:t>
      </w:r>
      <w:r w:rsidR="00BA3BEA" w:rsidRPr="00CF528B">
        <w:rPr>
          <w:rFonts w:ascii="Arial" w:eastAsia="Calibri" w:hAnsi="Arial" w:cs="Arial"/>
          <w:sz w:val="24"/>
          <w:szCs w:val="24"/>
          <w:lang w:val="az-Latn-AZ"/>
        </w:rPr>
        <w:t xml:space="preserve">komitələrdə </w:t>
      </w:r>
      <w:r w:rsidRPr="00CF528B">
        <w:rPr>
          <w:rFonts w:ascii="Arial" w:eastAsia="Calibri" w:hAnsi="Arial" w:cs="Arial"/>
          <w:sz w:val="24"/>
          <w:szCs w:val="24"/>
          <w:lang w:val="az-Latn-AZ"/>
        </w:rPr>
        <w:t>qanun layihələrini</w:t>
      </w:r>
      <w:r w:rsidR="00527A1D">
        <w:rPr>
          <w:rFonts w:ascii="Arial" w:eastAsia="Calibri" w:hAnsi="Arial" w:cs="Arial"/>
          <w:sz w:val="24"/>
          <w:szCs w:val="24"/>
          <w:lang w:val="az-Cyrl-AZ"/>
        </w:rPr>
        <w:t>n</w:t>
      </w:r>
      <w:r w:rsidRPr="00CF528B">
        <w:rPr>
          <w:rFonts w:ascii="Arial" w:eastAsia="Calibri" w:hAnsi="Arial" w:cs="Arial"/>
          <w:sz w:val="24"/>
          <w:szCs w:val="24"/>
          <w:lang w:val="az-Latn-AZ"/>
        </w:rPr>
        <w:t xml:space="preserve"> mətnləri vətəndaş cəmiyyəti nümayəndələrinin iştirakı ilə </w:t>
      </w:r>
      <w:r w:rsidR="00BA3BEA" w:rsidRPr="00CF528B">
        <w:rPr>
          <w:rFonts w:ascii="Arial" w:eastAsia="Calibri" w:hAnsi="Arial" w:cs="Arial"/>
          <w:sz w:val="24"/>
          <w:szCs w:val="24"/>
          <w:lang w:val="az-Latn-AZ"/>
        </w:rPr>
        <w:t xml:space="preserve">birlikdə </w:t>
      </w:r>
      <w:r w:rsidRPr="00CF528B">
        <w:rPr>
          <w:rFonts w:ascii="Arial" w:eastAsia="Calibri" w:hAnsi="Arial" w:cs="Arial"/>
          <w:sz w:val="24"/>
          <w:szCs w:val="24"/>
          <w:lang w:val="az-Latn-AZ"/>
        </w:rPr>
        <w:t xml:space="preserve">müzakirə olunur. </w:t>
      </w:r>
      <w:r w:rsidR="00BA3BEA" w:rsidRPr="00CF528B">
        <w:rPr>
          <w:rFonts w:ascii="Arial" w:eastAsia="Calibri" w:hAnsi="Arial" w:cs="Arial"/>
          <w:sz w:val="24"/>
          <w:szCs w:val="24"/>
          <w:lang w:val="az-Latn-AZ"/>
        </w:rPr>
        <w:t xml:space="preserve">“Hökumət-Vətəndaş Cəmiyyəti Dialoqu Platforması”nın </w:t>
      </w:r>
      <w:r w:rsidRPr="00CF528B">
        <w:rPr>
          <w:rFonts w:ascii="Arial" w:eastAsia="Calibri" w:hAnsi="Arial" w:cs="Arial"/>
          <w:sz w:val="24"/>
          <w:szCs w:val="24"/>
          <w:lang w:val="az-Latn-AZ"/>
        </w:rPr>
        <w:t>tə</w:t>
      </w:r>
      <w:r w:rsidR="00BA3BEA" w:rsidRPr="00CF528B">
        <w:rPr>
          <w:rFonts w:ascii="Arial" w:eastAsia="Calibri" w:hAnsi="Arial" w:cs="Arial"/>
          <w:sz w:val="24"/>
          <w:szCs w:val="24"/>
          <w:lang w:val="az-Latn-AZ"/>
        </w:rPr>
        <w:t>sis edilməsi</w:t>
      </w:r>
      <w:r w:rsidR="00527A1D">
        <w:rPr>
          <w:rFonts w:ascii="Arial" w:eastAsia="Calibri" w:hAnsi="Arial" w:cs="Arial"/>
          <w:sz w:val="24"/>
          <w:szCs w:val="24"/>
          <w:lang w:val="az-Cyrl-AZ"/>
        </w:rPr>
        <w:t xml:space="preserve"> də</w:t>
      </w:r>
      <w:r w:rsidR="00BA3BEA" w:rsidRPr="00CF528B">
        <w:rPr>
          <w:rFonts w:ascii="Arial" w:eastAsia="Calibri" w:hAnsi="Arial" w:cs="Arial"/>
          <w:sz w:val="24"/>
          <w:szCs w:val="24"/>
          <w:lang w:val="az-Latn-AZ"/>
        </w:rPr>
        <w:t xml:space="preserve"> </w:t>
      </w:r>
      <w:r w:rsidRPr="00CF528B">
        <w:rPr>
          <w:rFonts w:ascii="Arial" w:eastAsia="Calibri" w:hAnsi="Arial" w:cs="Arial"/>
          <w:sz w:val="24"/>
          <w:szCs w:val="24"/>
          <w:lang w:val="az-Latn-AZ"/>
        </w:rPr>
        <w:t xml:space="preserve">müsbət </w:t>
      </w:r>
      <w:r w:rsidR="00527A1D">
        <w:rPr>
          <w:rFonts w:ascii="Arial" w:eastAsia="Calibri" w:hAnsi="Arial" w:cs="Arial"/>
          <w:sz w:val="24"/>
          <w:szCs w:val="24"/>
          <w:lang w:val="az-Cyrl-AZ"/>
        </w:rPr>
        <w:t>inkişafdır</w:t>
      </w:r>
      <w:r w:rsidRPr="00CF528B">
        <w:rPr>
          <w:rFonts w:ascii="Arial" w:eastAsia="Calibri" w:hAnsi="Arial" w:cs="Arial"/>
          <w:sz w:val="24"/>
          <w:szCs w:val="24"/>
          <w:lang w:val="az-Latn-AZ"/>
        </w:rPr>
        <w:t xml:space="preserve">. </w:t>
      </w:r>
      <w:r w:rsidR="00527A1D">
        <w:rPr>
          <w:rFonts w:ascii="Arial" w:eastAsia="Calibri" w:hAnsi="Arial" w:cs="Arial"/>
          <w:sz w:val="24"/>
          <w:szCs w:val="24"/>
          <w:lang w:val="az-Cyrl-AZ"/>
        </w:rPr>
        <w:t xml:space="preserve">GRECO ümid edir ki, Platforma mümkün qədər geniş və inkluziv olacaqdır. </w:t>
      </w:r>
      <w:r w:rsidR="00BA3BEA" w:rsidRPr="00CF528B">
        <w:rPr>
          <w:rFonts w:ascii="Arial" w:eastAsia="Calibri" w:hAnsi="Arial" w:cs="Arial"/>
          <w:sz w:val="24"/>
          <w:szCs w:val="24"/>
          <w:lang w:val="az-Latn-AZ"/>
        </w:rPr>
        <w:t>Qanun lahiyələ</w:t>
      </w:r>
      <w:r w:rsidR="00005FE6">
        <w:rPr>
          <w:rFonts w:ascii="Arial" w:eastAsia="Calibri" w:hAnsi="Arial" w:cs="Arial"/>
          <w:sz w:val="24"/>
          <w:szCs w:val="24"/>
          <w:lang w:val="az-Latn-AZ"/>
        </w:rPr>
        <w:t>ri</w:t>
      </w:r>
      <w:r w:rsidR="00005FE6">
        <w:rPr>
          <w:rFonts w:ascii="Arial" w:eastAsia="Calibri" w:hAnsi="Arial" w:cs="Arial"/>
          <w:sz w:val="24"/>
          <w:szCs w:val="24"/>
          <w:lang w:val="az-Cyrl-AZ"/>
        </w:rPr>
        <w:t xml:space="preserve"> üzrə</w:t>
      </w:r>
      <w:r w:rsidR="00BA3BEA" w:rsidRPr="00CF528B">
        <w:rPr>
          <w:rFonts w:ascii="Arial" w:eastAsia="Calibri" w:hAnsi="Arial" w:cs="Arial"/>
          <w:sz w:val="24"/>
          <w:szCs w:val="24"/>
          <w:lang w:val="az-Latn-AZ"/>
        </w:rPr>
        <w:t xml:space="preserve"> i</w:t>
      </w:r>
      <w:r w:rsidRPr="00CF528B">
        <w:rPr>
          <w:rFonts w:ascii="Arial" w:eastAsia="Calibri" w:hAnsi="Arial" w:cs="Arial"/>
          <w:sz w:val="24"/>
          <w:szCs w:val="24"/>
          <w:lang w:val="az-Latn-AZ"/>
        </w:rPr>
        <w:t>ctimai müzakirələ</w:t>
      </w:r>
      <w:r w:rsidR="00BA3BEA" w:rsidRPr="00CF528B">
        <w:rPr>
          <w:rFonts w:ascii="Arial" w:eastAsia="Calibri" w:hAnsi="Arial" w:cs="Arial"/>
          <w:sz w:val="24"/>
          <w:szCs w:val="24"/>
          <w:lang w:val="az-Latn-AZ"/>
        </w:rPr>
        <w:t>ri</w:t>
      </w:r>
      <w:r w:rsidR="00005FE6">
        <w:rPr>
          <w:rFonts w:ascii="Arial" w:eastAsia="Calibri" w:hAnsi="Arial" w:cs="Arial"/>
          <w:sz w:val="24"/>
          <w:szCs w:val="24"/>
          <w:lang w:val="az-Cyrl-AZ"/>
        </w:rPr>
        <w:t>n keçirilməsini</w:t>
      </w:r>
      <w:r w:rsidRPr="00CF528B">
        <w:rPr>
          <w:rFonts w:ascii="Arial" w:eastAsia="Calibri" w:hAnsi="Arial" w:cs="Arial"/>
          <w:sz w:val="24"/>
          <w:szCs w:val="24"/>
          <w:lang w:val="az-Latn-AZ"/>
        </w:rPr>
        <w:t xml:space="preserve"> dəstəkləyən </w:t>
      </w:r>
      <w:r w:rsidR="00005FE6">
        <w:rPr>
          <w:rFonts w:ascii="Arial" w:eastAsia="Calibri" w:hAnsi="Arial" w:cs="Arial"/>
          <w:sz w:val="24"/>
          <w:szCs w:val="24"/>
          <w:lang w:val="az-Cyrl-AZ"/>
        </w:rPr>
        <w:t xml:space="preserve">yeni tədbirlər </w:t>
      </w:r>
      <w:r w:rsidR="00A31CA4">
        <w:rPr>
          <w:rFonts w:ascii="Arial" w:eastAsia="Calibri" w:hAnsi="Arial" w:cs="Arial"/>
          <w:sz w:val="24"/>
          <w:szCs w:val="24"/>
          <w:lang w:val="az-Cyrl-AZ"/>
        </w:rPr>
        <w:t xml:space="preserve">də </w:t>
      </w:r>
      <w:r w:rsidR="00BA3BEA" w:rsidRPr="00CF528B">
        <w:rPr>
          <w:rFonts w:ascii="Arial" w:eastAsia="Calibri" w:hAnsi="Arial" w:cs="Arial"/>
          <w:sz w:val="24"/>
          <w:szCs w:val="24"/>
          <w:lang w:val="az-Latn-AZ"/>
        </w:rPr>
        <w:t xml:space="preserve">Milli Məclisin </w:t>
      </w:r>
      <w:r w:rsidR="00005FE6">
        <w:rPr>
          <w:rFonts w:ascii="Arial" w:eastAsia="Calibri" w:hAnsi="Arial" w:cs="Arial"/>
          <w:sz w:val="24"/>
          <w:szCs w:val="24"/>
          <w:lang w:val="az-Cyrl-AZ"/>
        </w:rPr>
        <w:t>D</w:t>
      </w:r>
      <w:r w:rsidR="00BA3BEA" w:rsidRPr="00CF528B">
        <w:rPr>
          <w:rFonts w:ascii="Arial" w:eastAsia="Calibri" w:hAnsi="Arial" w:cs="Arial"/>
          <w:sz w:val="24"/>
          <w:szCs w:val="24"/>
          <w:lang w:val="az-Latn-AZ"/>
        </w:rPr>
        <w:t xml:space="preserve">axili </w:t>
      </w:r>
      <w:r w:rsidR="00005FE6">
        <w:rPr>
          <w:rFonts w:ascii="Arial" w:eastAsia="Calibri" w:hAnsi="Arial" w:cs="Arial"/>
          <w:sz w:val="24"/>
          <w:szCs w:val="24"/>
          <w:lang w:val="az-Cyrl-AZ"/>
        </w:rPr>
        <w:t>N</w:t>
      </w:r>
      <w:r w:rsidR="00BA3BEA" w:rsidRPr="00CF528B">
        <w:rPr>
          <w:rFonts w:ascii="Arial" w:eastAsia="Calibri" w:hAnsi="Arial" w:cs="Arial"/>
          <w:sz w:val="24"/>
          <w:szCs w:val="24"/>
          <w:lang w:val="az-Latn-AZ"/>
        </w:rPr>
        <w:t xml:space="preserve">izamnaməsinə </w:t>
      </w:r>
      <w:r w:rsidR="00005FE6">
        <w:rPr>
          <w:rFonts w:ascii="Arial" w:eastAsia="Calibri" w:hAnsi="Arial" w:cs="Arial"/>
          <w:sz w:val="24"/>
          <w:szCs w:val="24"/>
          <w:lang w:val="az-Cyrl-AZ"/>
        </w:rPr>
        <w:t xml:space="preserve">təklif edilən dəyişikliklərdə və </w:t>
      </w:r>
      <w:r w:rsidR="00BA3BEA" w:rsidRPr="00CF528B">
        <w:rPr>
          <w:rFonts w:ascii="Arial" w:eastAsia="Calibri" w:hAnsi="Arial" w:cs="Arial"/>
          <w:sz w:val="24"/>
          <w:szCs w:val="24"/>
          <w:lang w:val="az-Latn-AZ"/>
        </w:rPr>
        <w:t xml:space="preserve">Açıq Hökumətin Təşviqi dair 2016-2018-ci illər üçün qəbul edilmiş </w:t>
      </w:r>
      <w:r w:rsidR="00005FE6">
        <w:rPr>
          <w:rFonts w:ascii="Arial" w:eastAsia="Calibri" w:hAnsi="Arial" w:cs="Arial"/>
          <w:sz w:val="24"/>
          <w:szCs w:val="24"/>
          <w:lang w:val="az-Cyrl-AZ"/>
        </w:rPr>
        <w:t>Milli</w:t>
      </w:r>
      <w:r w:rsidR="00BA3BEA" w:rsidRPr="00CF528B">
        <w:rPr>
          <w:rFonts w:ascii="Arial" w:eastAsia="Calibri" w:hAnsi="Arial" w:cs="Arial"/>
          <w:sz w:val="24"/>
          <w:szCs w:val="24"/>
          <w:lang w:val="az-Latn-AZ"/>
        </w:rPr>
        <w:t xml:space="preserve"> Fəaliyyət Planında öz əksini tapmışdır</w:t>
      </w:r>
      <w:r w:rsidRPr="00CF528B">
        <w:rPr>
          <w:rFonts w:ascii="Arial" w:eastAsia="Calibri" w:hAnsi="Arial" w:cs="Arial"/>
          <w:sz w:val="24"/>
          <w:szCs w:val="24"/>
          <w:lang w:val="az-Latn-AZ"/>
        </w:rPr>
        <w:t xml:space="preserve">. </w:t>
      </w:r>
      <w:r w:rsidR="00005FE6">
        <w:rPr>
          <w:rFonts w:ascii="Arial" w:eastAsia="Calibri" w:hAnsi="Arial" w:cs="Arial"/>
          <w:sz w:val="24"/>
          <w:szCs w:val="24"/>
          <w:lang w:val="az-Cyrl-AZ"/>
        </w:rPr>
        <w:t>Milli Fəaliyyət Planı</w:t>
      </w:r>
      <w:r w:rsidRPr="00CF528B">
        <w:rPr>
          <w:rFonts w:ascii="Arial" w:eastAsia="Calibri" w:hAnsi="Arial" w:cs="Arial"/>
          <w:sz w:val="24"/>
          <w:szCs w:val="24"/>
          <w:lang w:val="az-Latn-AZ"/>
        </w:rPr>
        <w:t xml:space="preserve"> daha çox sayda və </w:t>
      </w:r>
      <w:r w:rsidR="00005FE6">
        <w:rPr>
          <w:rFonts w:ascii="Arial" w:eastAsia="Calibri" w:hAnsi="Arial" w:cs="Arial"/>
          <w:sz w:val="24"/>
          <w:szCs w:val="24"/>
          <w:lang w:val="az-Cyrl-AZ"/>
        </w:rPr>
        <w:t xml:space="preserve">daha </w:t>
      </w:r>
      <w:r w:rsidRPr="00CF528B">
        <w:rPr>
          <w:rFonts w:ascii="Arial" w:eastAsia="Calibri" w:hAnsi="Arial" w:cs="Arial"/>
          <w:sz w:val="24"/>
          <w:szCs w:val="24"/>
          <w:lang w:val="az-Latn-AZ"/>
        </w:rPr>
        <w:t xml:space="preserve">yaxşı </w:t>
      </w:r>
      <w:r w:rsidR="00005FE6">
        <w:rPr>
          <w:rFonts w:ascii="Arial" w:eastAsia="Calibri" w:hAnsi="Arial" w:cs="Arial"/>
          <w:sz w:val="24"/>
          <w:szCs w:val="24"/>
          <w:lang w:val="az-Cyrl-AZ"/>
        </w:rPr>
        <w:t xml:space="preserve">strukturladırılmış </w:t>
      </w:r>
      <w:r w:rsidRPr="00CF528B">
        <w:rPr>
          <w:rFonts w:ascii="Arial" w:eastAsia="Calibri" w:hAnsi="Arial" w:cs="Arial"/>
          <w:sz w:val="24"/>
          <w:szCs w:val="24"/>
          <w:lang w:val="az-Latn-AZ"/>
        </w:rPr>
        <w:t xml:space="preserve">formada </w:t>
      </w:r>
      <w:r w:rsidR="00BD2F1E" w:rsidRPr="00CF528B">
        <w:rPr>
          <w:rFonts w:ascii="Arial" w:eastAsia="Calibri" w:hAnsi="Arial" w:cs="Arial"/>
          <w:sz w:val="24"/>
          <w:szCs w:val="24"/>
          <w:lang w:val="az-Latn-AZ"/>
        </w:rPr>
        <w:t xml:space="preserve">məsləhətləşmələrin həyata </w:t>
      </w:r>
      <w:r w:rsidRPr="00CF528B">
        <w:rPr>
          <w:rFonts w:ascii="Arial" w:eastAsia="Calibri" w:hAnsi="Arial" w:cs="Arial"/>
          <w:sz w:val="24"/>
          <w:szCs w:val="24"/>
          <w:lang w:val="az-Latn-AZ"/>
        </w:rPr>
        <w:t>keçirilməsi</w:t>
      </w:r>
      <w:r w:rsidR="00BD2F1E" w:rsidRPr="00CF528B">
        <w:rPr>
          <w:rFonts w:ascii="Arial" w:eastAsia="Calibri" w:hAnsi="Arial" w:cs="Arial"/>
          <w:sz w:val="24"/>
          <w:szCs w:val="24"/>
          <w:lang w:val="az-Latn-AZ"/>
        </w:rPr>
        <w:t>ni</w:t>
      </w:r>
      <w:r w:rsidR="00005FE6">
        <w:rPr>
          <w:rFonts w:ascii="Arial" w:eastAsia="Calibri" w:hAnsi="Arial" w:cs="Arial"/>
          <w:sz w:val="24"/>
          <w:szCs w:val="24"/>
          <w:lang w:val="az-Cyrl-AZ"/>
        </w:rPr>
        <w:t xml:space="preserve"> tələb edir</w:t>
      </w:r>
      <w:r w:rsidRPr="00CF528B">
        <w:rPr>
          <w:rFonts w:ascii="Arial" w:eastAsia="Calibri" w:hAnsi="Arial" w:cs="Arial"/>
          <w:sz w:val="24"/>
          <w:szCs w:val="24"/>
          <w:lang w:val="az-Latn-AZ"/>
        </w:rPr>
        <w:t xml:space="preserve">. </w:t>
      </w:r>
    </w:p>
    <w:p w:rsidR="00BA3BEA" w:rsidRPr="00CF528B" w:rsidRDefault="00BA3BEA" w:rsidP="00BA3BEA">
      <w:pPr>
        <w:spacing w:after="0" w:line="240" w:lineRule="auto"/>
        <w:contextualSpacing/>
        <w:jc w:val="both"/>
        <w:rPr>
          <w:rFonts w:ascii="Arial" w:eastAsia="Calibri" w:hAnsi="Arial" w:cs="Arial"/>
          <w:iCs/>
          <w:sz w:val="24"/>
          <w:szCs w:val="24"/>
          <w:lang w:val="az-Latn-AZ"/>
        </w:rPr>
      </w:pPr>
    </w:p>
    <w:p w:rsidR="00EF3CF7" w:rsidRPr="00CF528B" w:rsidRDefault="00EF3CF7" w:rsidP="00EF3CF7">
      <w:pPr>
        <w:numPr>
          <w:ilvl w:val="0"/>
          <w:numId w:val="1"/>
        </w:numPr>
        <w:spacing w:after="0" w:line="240" w:lineRule="auto"/>
        <w:contextualSpacing/>
        <w:jc w:val="both"/>
        <w:rPr>
          <w:rFonts w:ascii="Arial" w:eastAsia="Calibri" w:hAnsi="Arial" w:cs="Arial"/>
          <w:sz w:val="24"/>
          <w:szCs w:val="24"/>
          <w:lang w:val="az-Latn-AZ"/>
        </w:rPr>
      </w:pPr>
      <w:r w:rsidRPr="00CF528B">
        <w:rPr>
          <w:rFonts w:ascii="Arial" w:eastAsia="Calibri" w:hAnsi="Arial" w:cs="Arial"/>
          <w:sz w:val="24"/>
          <w:szCs w:val="24"/>
          <w:lang w:val="az-Latn-AZ"/>
        </w:rPr>
        <w:t xml:space="preserve">GRECO </w:t>
      </w:r>
      <w:r w:rsidR="0085563A">
        <w:rPr>
          <w:rFonts w:ascii="Arial" w:eastAsia="Calibri" w:hAnsi="Arial" w:cs="Arial"/>
          <w:sz w:val="24"/>
          <w:szCs w:val="24"/>
          <w:lang w:val="az-Cyrl-AZ"/>
        </w:rPr>
        <w:t xml:space="preserve">xüsusilə </w:t>
      </w:r>
      <w:r w:rsidR="0085563A" w:rsidRPr="00CF528B">
        <w:rPr>
          <w:rFonts w:ascii="Arial" w:eastAsia="Calibri" w:hAnsi="Arial" w:cs="Arial"/>
          <w:sz w:val="24"/>
          <w:szCs w:val="24"/>
          <w:lang w:val="az-Latn-AZ"/>
        </w:rPr>
        <w:t xml:space="preserve">Milli Məclisin </w:t>
      </w:r>
      <w:r w:rsidR="0085563A">
        <w:rPr>
          <w:rFonts w:ascii="Arial" w:eastAsia="Calibri" w:hAnsi="Arial" w:cs="Arial"/>
          <w:sz w:val="24"/>
          <w:szCs w:val="24"/>
          <w:lang w:val="az-Cyrl-AZ"/>
        </w:rPr>
        <w:t>D</w:t>
      </w:r>
      <w:r w:rsidR="0085563A" w:rsidRPr="00CF528B">
        <w:rPr>
          <w:rFonts w:ascii="Arial" w:eastAsia="Calibri" w:hAnsi="Arial" w:cs="Arial"/>
          <w:sz w:val="24"/>
          <w:szCs w:val="24"/>
          <w:lang w:val="az-Latn-AZ"/>
        </w:rPr>
        <w:t xml:space="preserve">axili </w:t>
      </w:r>
      <w:r w:rsidR="0085563A">
        <w:rPr>
          <w:rFonts w:ascii="Arial" w:eastAsia="Calibri" w:hAnsi="Arial" w:cs="Arial"/>
          <w:sz w:val="24"/>
          <w:szCs w:val="24"/>
          <w:lang w:val="az-Cyrl-AZ"/>
        </w:rPr>
        <w:t>N</w:t>
      </w:r>
      <w:r w:rsidR="0085563A" w:rsidRPr="00CF528B">
        <w:rPr>
          <w:rFonts w:ascii="Arial" w:eastAsia="Calibri" w:hAnsi="Arial" w:cs="Arial"/>
          <w:sz w:val="24"/>
          <w:szCs w:val="24"/>
          <w:lang w:val="az-Latn-AZ"/>
        </w:rPr>
        <w:t>izamnamə</w:t>
      </w:r>
      <w:r w:rsidR="0085563A">
        <w:rPr>
          <w:rFonts w:ascii="Arial" w:eastAsia="Calibri" w:hAnsi="Arial" w:cs="Arial"/>
          <w:sz w:val="24"/>
          <w:szCs w:val="24"/>
          <w:lang w:val="az-Cyrl-AZ"/>
        </w:rPr>
        <w:t>sinə təklif edilən</w:t>
      </w:r>
      <w:r w:rsidR="0085563A" w:rsidRPr="00CF528B">
        <w:rPr>
          <w:rFonts w:ascii="Arial" w:eastAsia="Calibri" w:hAnsi="Arial" w:cs="Arial"/>
          <w:sz w:val="24"/>
          <w:szCs w:val="24"/>
          <w:lang w:val="az-Latn-AZ"/>
        </w:rPr>
        <w:t xml:space="preserve"> </w:t>
      </w:r>
      <w:r w:rsidR="0085563A">
        <w:rPr>
          <w:rFonts w:ascii="Arial" w:eastAsia="Calibri" w:hAnsi="Arial" w:cs="Arial"/>
          <w:sz w:val="24"/>
          <w:szCs w:val="24"/>
          <w:lang w:val="az-Cyrl-AZ"/>
        </w:rPr>
        <w:t>dəyişikliklərlə bağlı islahat prosesi daha təkmil olduqdan</w:t>
      </w:r>
      <w:r w:rsidR="0085563A" w:rsidRPr="00CF528B">
        <w:rPr>
          <w:rFonts w:ascii="Arial" w:eastAsia="Calibri" w:hAnsi="Arial" w:cs="Arial"/>
          <w:sz w:val="24"/>
          <w:szCs w:val="24"/>
          <w:lang w:val="az-Latn-AZ"/>
        </w:rPr>
        <w:t xml:space="preserve"> sonra sürətləndiril</w:t>
      </w:r>
      <w:r w:rsidR="0085563A">
        <w:rPr>
          <w:rFonts w:ascii="Arial" w:eastAsia="Calibri" w:hAnsi="Arial" w:cs="Arial"/>
          <w:sz w:val="24"/>
          <w:szCs w:val="24"/>
          <w:lang w:val="az-Latn-AZ"/>
        </w:rPr>
        <w:t>miş qanunvericilik prosedurları</w:t>
      </w:r>
      <w:r w:rsidR="0085563A" w:rsidRPr="00CF528B">
        <w:rPr>
          <w:rFonts w:ascii="Arial" w:eastAsia="Calibri" w:hAnsi="Arial" w:cs="Arial"/>
          <w:sz w:val="24"/>
          <w:szCs w:val="24"/>
          <w:lang w:val="az-Latn-AZ"/>
        </w:rPr>
        <w:t xml:space="preserve"> (20 </w:t>
      </w:r>
      <w:r w:rsidR="0085563A" w:rsidRPr="00CF528B">
        <w:rPr>
          <w:rFonts w:ascii="Arial" w:eastAsia="Calibri" w:hAnsi="Arial" w:cs="Arial"/>
          <w:sz w:val="24"/>
          <w:szCs w:val="24"/>
          <w:lang w:val="az-Latn-AZ"/>
        </w:rPr>
        <w:lastRenderedPageBreak/>
        <w:t>gün ərzində keçirilən prosedur)</w:t>
      </w:r>
      <w:r w:rsidR="0085563A">
        <w:rPr>
          <w:rFonts w:ascii="Arial" w:eastAsia="Calibri" w:hAnsi="Arial" w:cs="Arial"/>
          <w:sz w:val="24"/>
          <w:szCs w:val="24"/>
          <w:lang w:val="az-Cyrl-AZ"/>
        </w:rPr>
        <w:t xml:space="preserve"> ilə əlaqədar təşəbbüslər də daxil olmaqla, yeni</w:t>
      </w:r>
      <w:r w:rsidR="0085563A" w:rsidRPr="00CF528B">
        <w:rPr>
          <w:rFonts w:ascii="Arial" w:eastAsia="Calibri" w:hAnsi="Arial" w:cs="Arial"/>
          <w:sz w:val="24"/>
          <w:szCs w:val="24"/>
          <w:lang w:val="az-Latn-AZ"/>
        </w:rPr>
        <w:t xml:space="preserve"> </w:t>
      </w:r>
      <w:r w:rsidRPr="00CF528B">
        <w:rPr>
          <w:rFonts w:ascii="Arial" w:eastAsia="Calibri" w:hAnsi="Arial" w:cs="Arial"/>
          <w:sz w:val="24"/>
          <w:szCs w:val="24"/>
          <w:lang w:val="az-Latn-AZ"/>
        </w:rPr>
        <w:t>təşəbbüsləri</w:t>
      </w:r>
      <w:r w:rsidR="0085563A">
        <w:rPr>
          <w:rFonts w:ascii="Arial" w:eastAsia="Calibri" w:hAnsi="Arial" w:cs="Arial"/>
          <w:sz w:val="24"/>
          <w:szCs w:val="24"/>
          <w:lang w:val="az-Cyrl-AZ"/>
        </w:rPr>
        <w:t xml:space="preserve"> </w:t>
      </w:r>
      <w:r w:rsidRPr="00CF528B">
        <w:rPr>
          <w:rFonts w:ascii="Arial" w:eastAsia="Calibri" w:hAnsi="Arial" w:cs="Arial"/>
          <w:sz w:val="24"/>
          <w:szCs w:val="24"/>
          <w:lang w:val="az-Latn-AZ"/>
        </w:rPr>
        <w:t>və təklifləri</w:t>
      </w:r>
      <w:r w:rsidR="0085563A">
        <w:rPr>
          <w:rFonts w:ascii="Arial" w:eastAsia="Calibri" w:hAnsi="Arial" w:cs="Arial"/>
          <w:sz w:val="24"/>
          <w:szCs w:val="24"/>
          <w:lang w:val="az-Cyrl-AZ"/>
        </w:rPr>
        <w:t xml:space="preserve"> yenidən</w:t>
      </w:r>
      <w:r w:rsidRPr="00CF528B">
        <w:rPr>
          <w:rFonts w:ascii="Arial" w:eastAsia="Calibri" w:hAnsi="Arial" w:cs="Arial"/>
          <w:sz w:val="24"/>
          <w:szCs w:val="24"/>
          <w:lang w:val="az-Latn-AZ"/>
        </w:rPr>
        <w:t xml:space="preserve"> nəzərdən keçirmə</w:t>
      </w:r>
      <w:r w:rsidR="00BD2F1E" w:rsidRPr="00CF528B">
        <w:rPr>
          <w:rFonts w:ascii="Arial" w:eastAsia="Calibri" w:hAnsi="Arial" w:cs="Arial"/>
          <w:sz w:val="24"/>
          <w:szCs w:val="24"/>
          <w:lang w:val="az-Latn-AZ"/>
        </w:rPr>
        <w:t>li</w:t>
      </w:r>
      <w:r w:rsidR="0085563A">
        <w:rPr>
          <w:rFonts w:ascii="Arial" w:eastAsia="Calibri" w:hAnsi="Arial" w:cs="Arial"/>
          <w:sz w:val="24"/>
          <w:szCs w:val="24"/>
          <w:lang w:val="az-Cyrl-AZ"/>
        </w:rPr>
        <w:t xml:space="preserve">dir. </w:t>
      </w:r>
    </w:p>
    <w:p w:rsidR="00BD2F1E" w:rsidRPr="00CF528B" w:rsidRDefault="00BD2F1E" w:rsidP="00BD2F1E">
      <w:pPr>
        <w:spacing w:after="0" w:line="240" w:lineRule="auto"/>
        <w:contextualSpacing/>
        <w:jc w:val="both"/>
        <w:rPr>
          <w:rFonts w:ascii="Arial" w:eastAsia="Calibri" w:hAnsi="Arial" w:cs="Arial"/>
          <w:sz w:val="24"/>
          <w:szCs w:val="24"/>
          <w:lang w:val="az-Latn-AZ"/>
        </w:rPr>
      </w:pPr>
    </w:p>
    <w:p w:rsidR="00BD2F1E" w:rsidRPr="00CF528B" w:rsidRDefault="00BD2F1E" w:rsidP="00BD2F1E">
      <w:pPr>
        <w:numPr>
          <w:ilvl w:val="0"/>
          <w:numId w:val="1"/>
        </w:numPr>
        <w:tabs>
          <w:tab w:val="left" w:pos="567"/>
        </w:tabs>
        <w:spacing w:after="0" w:line="240" w:lineRule="auto"/>
        <w:contextualSpacing/>
        <w:jc w:val="both"/>
        <w:rPr>
          <w:rFonts w:ascii="Arial" w:eastAsia="Calibri" w:hAnsi="Arial" w:cs="Arial"/>
          <w:bCs/>
          <w:sz w:val="24"/>
          <w:szCs w:val="24"/>
          <w:lang w:val="az-Latn-AZ"/>
        </w:rPr>
      </w:pPr>
      <w:r w:rsidRPr="00CF528B">
        <w:rPr>
          <w:rFonts w:ascii="Arial" w:eastAsia="Calibri" w:hAnsi="Arial" w:cs="Arial"/>
          <w:bCs/>
          <w:sz w:val="24"/>
          <w:szCs w:val="24"/>
          <w:lang w:val="az-Latn-AZ"/>
        </w:rPr>
        <w:t>GRECO I tövsiyənin qismən icra olunması qənaətinə gəlir.</w:t>
      </w:r>
    </w:p>
    <w:p w:rsidR="00EF3CF7" w:rsidRPr="00CF528B" w:rsidRDefault="00EF3CF7" w:rsidP="00BD2F1E">
      <w:pPr>
        <w:spacing w:after="0" w:line="240" w:lineRule="auto"/>
        <w:contextualSpacing/>
        <w:jc w:val="both"/>
        <w:rPr>
          <w:rFonts w:ascii="Arial" w:eastAsia="Calibri" w:hAnsi="Arial" w:cs="Arial"/>
          <w:sz w:val="24"/>
          <w:szCs w:val="24"/>
          <w:lang w:val="az-Latn-AZ"/>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az-Latn-AZ"/>
        </w:rPr>
      </w:pPr>
    </w:p>
    <w:p w:rsidR="00EF3CF7" w:rsidRPr="006A1048" w:rsidRDefault="00EF3CF7" w:rsidP="00EF3CF7">
      <w:pPr>
        <w:tabs>
          <w:tab w:val="left" w:pos="567"/>
        </w:tabs>
        <w:spacing w:after="0" w:line="240" w:lineRule="auto"/>
        <w:ind w:left="567"/>
        <w:contextualSpacing/>
        <w:jc w:val="both"/>
        <w:rPr>
          <w:rFonts w:ascii="Arial" w:eastAsia="Calibri" w:hAnsi="Arial" w:cs="Arial"/>
          <w:b/>
          <w:bCs/>
          <w:sz w:val="24"/>
          <w:szCs w:val="24"/>
          <w:lang w:val="en-GB"/>
        </w:rPr>
      </w:pPr>
      <w:r w:rsidRPr="006A1048">
        <w:rPr>
          <w:rFonts w:ascii="Arial" w:eastAsia="Calibri" w:hAnsi="Arial" w:cs="Arial"/>
          <w:b/>
          <w:bCs/>
          <w:sz w:val="24"/>
          <w:szCs w:val="24"/>
          <w:lang w:val="en-GB"/>
        </w:rPr>
        <w:t xml:space="preserve">Tövsiyə </w:t>
      </w:r>
      <w:r w:rsidR="009665B6" w:rsidRPr="006A1048">
        <w:rPr>
          <w:rFonts w:ascii="Arial" w:eastAsia="Calibri" w:hAnsi="Arial" w:cs="Arial"/>
          <w:b/>
          <w:bCs/>
          <w:sz w:val="24"/>
          <w:szCs w:val="24"/>
          <w:lang w:val="en-GB"/>
        </w:rPr>
        <w:t>II</w:t>
      </w:r>
      <w:r w:rsidRPr="006A1048">
        <w:rPr>
          <w:rFonts w:ascii="Arial" w:eastAsia="Calibri" w:hAnsi="Arial" w:cs="Arial"/>
          <w:b/>
          <w:bCs/>
          <w:sz w:val="24"/>
          <w:szCs w:val="24"/>
          <w:lang w:val="en-GB"/>
        </w:rPr>
        <w:t>.</w:t>
      </w:r>
    </w:p>
    <w:p w:rsidR="00EF3CF7" w:rsidRPr="00CF528B" w:rsidRDefault="00EF3CF7" w:rsidP="00EF3CF7">
      <w:pPr>
        <w:tabs>
          <w:tab w:val="left" w:pos="567"/>
        </w:tabs>
        <w:spacing w:after="0" w:line="240" w:lineRule="auto"/>
        <w:contextualSpacing/>
        <w:jc w:val="both"/>
        <w:rPr>
          <w:rFonts w:ascii="Arial" w:eastAsia="Calibri" w:hAnsi="Arial" w:cs="Arial"/>
          <w:i/>
          <w:sz w:val="24"/>
          <w:szCs w:val="24"/>
          <w:lang w:val="en-GB" w:eastAsia="fr-FR"/>
        </w:rPr>
      </w:pPr>
    </w:p>
    <w:p w:rsidR="00EF3CF7" w:rsidRPr="00CF528B" w:rsidRDefault="00EF3CF7" w:rsidP="006A1048">
      <w:pPr>
        <w:numPr>
          <w:ilvl w:val="0"/>
          <w:numId w:val="1"/>
        </w:numPr>
        <w:spacing w:after="0" w:line="240" w:lineRule="auto"/>
        <w:contextualSpacing/>
        <w:jc w:val="both"/>
        <w:rPr>
          <w:rFonts w:ascii="Arial" w:eastAsia="Times New Roman" w:hAnsi="Arial" w:cs="Arial"/>
          <w:sz w:val="24"/>
          <w:szCs w:val="24"/>
        </w:rPr>
      </w:pPr>
      <w:r w:rsidRPr="00CF528B">
        <w:rPr>
          <w:rFonts w:ascii="Arial" w:eastAsia="Times New Roman" w:hAnsi="Arial" w:cs="Arial"/>
          <w:i/>
          <w:iCs/>
          <w:sz w:val="24"/>
          <w:szCs w:val="24"/>
          <w:lang w:val="en-GB"/>
        </w:rPr>
        <w:t>G</w:t>
      </w:r>
      <w:r w:rsidR="00EF0C63" w:rsidRPr="00CF528B">
        <w:rPr>
          <w:rFonts w:ascii="Arial" w:eastAsia="Times New Roman" w:hAnsi="Arial" w:cs="Arial"/>
          <w:i/>
          <w:iCs/>
          <w:sz w:val="24"/>
          <w:szCs w:val="24"/>
          <w:lang w:val="en-GB"/>
        </w:rPr>
        <w:t>RECO tövsiyə etmişdir</w:t>
      </w:r>
      <w:r w:rsidRPr="00CF528B">
        <w:rPr>
          <w:rFonts w:ascii="Arial" w:eastAsia="Times New Roman" w:hAnsi="Arial" w:cs="Arial"/>
          <w:i/>
          <w:iCs/>
          <w:sz w:val="24"/>
          <w:szCs w:val="24"/>
          <w:lang w:val="en-GB"/>
        </w:rPr>
        <w:t xml:space="preserve"> ki, </w:t>
      </w:r>
      <w:r w:rsidR="006A1048" w:rsidRPr="006A1048">
        <w:rPr>
          <w:rFonts w:ascii="Arial" w:eastAsia="Times New Roman" w:hAnsi="Arial" w:cs="Arial"/>
          <w:i/>
          <w:iCs/>
          <w:sz w:val="24"/>
          <w:szCs w:val="24"/>
          <w:lang w:val="en-GB"/>
        </w:rPr>
        <w:t xml:space="preserve">i) Konstitusiyada, Korrupsiyaya qarşı mübarizə haqqında Qanunda, Deputatların Statusu haqqında Qanunda və Milli Məclisin Daxili nizamnaməsində maraqlar toqquşması ilə bağlı müddəaların davamı olaraq və ya təkmilləşdirməklə millət vəkillərinin davranış kodeksi standartları (bu sənəd xüsusilə maraqlar toqquşması və üçüncü tərəflə əlaqələrin tənzimlənməsi qaydalarını əhatə etməlidir) qəbul edilsin, icra olunsun və ictimaiyyət üçün açıq olması təmin edilsin. ii) </w:t>
      </w:r>
      <w:proofErr w:type="gramStart"/>
      <w:r w:rsidR="006A1048" w:rsidRPr="006A1048">
        <w:rPr>
          <w:rFonts w:ascii="Arial" w:eastAsia="Times New Roman" w:hAnsi="Arial" w:cs="Arial"/>
          <w:i/>
          <w:iCs/>
          <w:sz w:val="24"/>
          <w:szCs w:val="24"/>
          <w:lang w:val="en-GB"/>
        </w:rPr>
        <w:t>hüquqi</w:t>
      </w:r>
      <w:proofErr w:type="gramEnd"/>
      <w:r w:rsidR="006A1048" w:rsidRPr="006A1048">
        <w:rPr>
          <w:rFonts w:ascii="Arial" w:eastAsia="Times New Roman" w:hAnsi="Arial" w:cs="Arial"/>
          <w:i/>
          <w:iCs/>
          <w:sz w:val="24"/>
          <w:szCs w:val="24"/>
          <w:lang w:val="en-GB"/>
        </w:rPr>
        <w:t xml:space="preserve"> davranış, parlament etikası, maraqlar toqquşması, digər ödənişli fəaliyyət növü, hədiyyə və digər üstünlüklər, korrupsiyanın qarşısının alınması və etimadın gücləndirilməsi ilə bağlı millət vəkillərinə təlimlər keçirilsin və məsləhət verilməsi mexanizmi təmin edilsin.</w:t>
      </w:r>
    </w:p>
    <w:p w:rsidR="00E24EE5" w:rsidRPr="00CF528B" w:rsidRDefault="00E24EE5" w:rsidP="00E24EE5">
      <w:pPr>
        <w:spacing w:after="0" w:line="240" w:lineRule="auto"/>
        <w:ind w:left="567"/>
        <w:contextualSpacing/>
        <w:jc w:val="both"/>
        <w:rPr>
          <w:rFonts w:ascii="Arial" w:eastAsia="Times New Roman" w:hAnsi="Arial" w:cs="Arial"/>
          <w:sz w:val="24"/>
          <w:szCs w:val="24"/>
        </w:rPr>
      </w:pPr>
    </w:p>
    <w:p w:rsidR="00EF3CF7" w:rsidRPr="00C50FB7" w:rsidRDefault="00EF3CF7" w:rsidP="00EF3CF7">
      <w:pPr>
        <w:numPr>
          <w:ilvl w:val="0"/>
          <w:numId w:val="1"/>
        </w:numPr>
        <w:spacing w:after="0" w:line="240" w:lineRule="auto"/>
        <w:contextualSpacing/>
        <w:jc w:val="both"/>
        <w:rPr>
          <w:rFonts w:ascii="Arial" w:eastAsia="Calibri" w:hAnsi="Arial" w:cs="Arial"/>
          <w:sz w:val="24"/>
          <w:szCs w:val="24"/>
          <w:lang w:val="az-Cyrl-AZ"/>
        </w:rPr>
      </w:pPr>
      <w:r w:rsidRPr="00CF528B">
        <w:rPr>
          <w:rFonts w:ascii="Arial" w:eastAsia="Calibri" w:hAnsi="Arial" w:cs="Arial"/>
          <w:sz w:val="24"/>
          <w:szCs w:val="24"/>
          <w:lang w:val="en-GB"/>
        </w:rPr>
        <w:t xml:space="preserve">Tövsiyənin </w:t>
      </w:r>
      <w:r w:rsidR="00D74196" w:rsidRPr="00CF528B">
        <w:rPr>
          <w:rFonts w:ascii="Arial" w:eastAsia="Calibri" w:hAnsi="Arial" w:cs="Arial"/>
          <w:sz w:val="24"/>
          <w:szCs w:val="24"/>
          <w:u w:val="single"/>
          <w:lang w:val="en-GB"/>
        </w:rPr>
        <w:t>i</w:t>
      </w:r>
      <w:r w:rsidRPr="00CF528B">
        <w:rPr>
          <w:rFonts w:ascii="Arial" w:eastAsia="Calibri" w:hAnsi="Arial" w:cs="Arial"/>
          <w:sz w:val="24"/>
          <w:szCs w:val="24"/>
          <w:u w:val="single"/>
          <w:lang w:val="en-GB"/>
        </w:rPr>
        <w:t xml:space="preserve"> hissə</w:t>
      </w:r>
      <w:r w:rsidR="006A1048">
        <w:rPr>
          <w:rFonts w:ascii="Arial" w:eastAsia="Calibri" w:hAnsi="Arial" w:cs="Arial"/>
          <w:sz w:val="24"/>
          <w:szCs w:val="24"/>
          <w:u w:val="single"/>
          <w:lang w:val="en-GB"/>
        </w:rPr>
        <w:t>si</w:t>
      </w:r>
      <w:r w:rsidR="006A1048">
        <w:rPr>
          <w:rFonts w:ascii="Arial" w:eastAsia="Calibri" w:hAnsi="Arial" w:cs="Arial"/>
          <w:sz w:val="24"/>
          <w:szCs w:val="24"/>
          <w:u w:val="single"/>
          <w:lang w:val="az-Cyrl-AZ"/>
        </w:rPr>
        <w:t xml:space="preserve"> ilə əlaqədar olaraq,</w:t>
      </w:r>
      <w:r w:rsidRPr="00CF528B">
        <w:rPr>
          <w:rFonts w:ascii="Arial" w:eastAsia="Calibri" w:hAnsi="Arial" w:cs="Arial"/>
          <w:sz w:val="24"/>
          <w:szCs w:val="24"/>
          <w:lang w:val="en-GB"/>
        </w:rPr>
        <w:t xml:space="preserve"> </w:t>
      </w:r>
      <w:r w:rsidR="00D74196" w:rsidRPr="00CF528B">
        <w:rPr>
          <w:rFonts w:ascii="Arial" w:eastAsia="Calibri" w:hAnsi="Arial" w:cs="Arial"/>
          <w:sz w:val="24"/>
          <w:szCs w:val="24"/>
          <w:lang w:val="en-GB"/>
        </w:rPr>
        <w:t>Hökumət qeyd edir</w:t>
      </w:r>
      <w:r w:rsidRPr="00CF528B">
        <w:rPr>
          <w:rFonts w:ascii="Arial" w:eastAsia="Calibri" w:hAnsi="Arial" w:cs="Arial"/>
          <w:sz w:val="24"/>
          <w:szCs w:val="24"/>
          <w:lang w:val="en-GB"/>
        </w:rPr>
        <w:t xml:space="preserve"> ki, </w:t>
      </w:r>
      <w:r w:rsidR="006A1048">
        <w:rPr>
          <w:rFonts w:ascii="Arial" w:eastAsia="Calibri" w:hAnsi="Arial" w:cs="Arial"/>
          <w:sz w:val="24"/>
          <w:szCs w:val="24"/>
          <w:lang w:val="az-Cyrl-AZ"/>
        </w:rPr>
        <w:t xml:space="preserve">Milli Məclisin üzvlərinin etik davranı qaydalarının </w:t>
      </w:r>
      <w:r w:rsidRPr="00CF528B">
        <w:rPr>
          <w:rFonts w:ascii="Arial" w:eastAsia="Calibri" w:hAnsi="Arial" w:cs="Arial"/>
          <w:sz w:val="24"/>
          <w:szCs w:val="24"/>
          <w:lang w:val="en-GB"/>
        </w:rPr>
        <w:t>layihə</w:t>
      </w:r>
      <w:r w:rsidR="00D74196" w:rsidRPr="00CF528B">
        <w:rPr>
          <w:rFonts w:ascii="Arial" w:eastAsia="Calibri" w:hAnsi="Arial" w:cs="Arial"/>
          <w:sz w:val="24"/>
          <w:szCs w:val="24"/>
          <w:lang w:val="en-GB"/>
        </w:rPr>
        <w:t>si</w:t>
      </w:r>
      <w:r w:rsidRPr="00CF528B">
        <w:rPr>
          <w:rFonts w:ascii="Arial" w:eastAsia="Calibri" w:hAnsi="Arial" w:cs="Arial"/>
          <w:sz w:val="24"/>
          <w:szCs w:val="24"/>
          <w:lang w:val="en-GB"/>
        </w:rPr>
        <w:t xml:space="preserve"> </w:t>
      </w:r>
      <w:r w:rsidR="006A1048">
        <w:rPr>
          <w:rFonts w:ascii="Arial" w:eastAsia="Calibri" w:hAnsi="Arial" w:cs="Arial"/>
          <w:sz w:val="24"/>
          <w:szCs w:val="24"/>
          <w:lang w:val="az-Cyrl-AZ"/>
        </w:rPr>
        <w:t xml:space="preserve">qanun layihəsi formasında </w:t>
      </w:r>
      <w:r w:rsidRPr="00CF528B">
        <w:rPr>
          <w:rFonts w:ascii="Arial" w:eastAsia="Calibri" w:hAnsi="Arial" w:cs="Arial"/>
          <w:sz w:val="24"/>
          <w:szCs w:val="24"/>
          <w:lang w:val="en-GB"/>
        </w:rPr>
        <w:t xml:space="preserve">hazırlanmış, </w:t>
      </w:r>
      <w:r w:rsidR="006A1048">
        <w:rPr>
          <w:rFonts w:ascii="Arial" w:eastAsia="Calibri" w:hAnsi="Arial" w:cs="Arial"/>
          <w:sz w:val="24"/>
          <w:szCs w:val="24"/>
          <w:lang w:val="az-Cyrl-AZ"/>
        </w:rPr>
        <w:t>Milli Məclisdə qeydiyyata alınmış və layihənin</w:t>
      </w:r>
      <w:r w:rsidRPr="00CF528B">
        <w:rPr>
          <w:rFonts w:ascii="Arial" w:eastAsia="Calibri" w:hAnsi="Arial" w:cs="Arial"/>
          <w:sz w:val="24"/>
          <w:szCs w:val="24"/>
          <w:lang w:val="en-GB"/>
        </w:rPr>
        <w:t xml:space="preserve"> payız sessiyasında baxıl</w:t>
      </w:r>
      <w:r w:rsidR="006A1048">
        <w:rPr>
          <w:rFonts w:ascii="Arial" w:eastAsia="Calibri" w:hAnsi="Arial" w:cs="Arial"/>
          <w:sz w:val="24"/>
          <w:szCs w:val="24"/>
          <w:lang w:val="az-Cyrl-AZ"/>
        </w:rPr>
        <w:t>ması nəzərdə tutulur.</w:t>
      </w:r>
      <w:r w:rsidR="002561E5">
        <w:rPr>
          <w:rFonts w:ascii="Arial" w:eastAsia="Calibri" w:hAnsi="Arial" w:cs="Arial"/>
          <w:sz w:val="24"/>
          <w:szCs w:val="24"/>
          <w:lang w:val="az-Cyrl-AZ"/>
        </w:rPr>
        <w:t xml:space="preserve"> Qanun layihəsinin 7-ci maddəsi millət vəkillərin maraqlar toqquşması halları barədə məlumatın Milli Məclisin </w:t>
      </w:r>
      <w:r w:rsidR="00D74196" w:rsidRPr="002561E5">
        <w:rPr>
          <w:rFonts w:ascii="Arial" w:eastAsia="Calibri" w:hAnsi="Arial" w:cs="Arial"/>
          <w:sz w:val="24"/>
          <w:szCs w:val="24"/>
          <w:lang w:val="az-Cyrl-AZ"/>
        </w:rPr>
        <w:t>İntizam K</w:t>
      </w:r>
      <w:r w:rsidRPr="002561E5">
        <w:rPr>
          <w:rFonts w:ascii="Arial" w:eastAsia="Calibri" w:hAnsi="Arial" w:cs="Arial"/>
          <w:sz w:val="24"/>
          <w:szCs w:val="24"/>
          <w:lang w:val="az-Cyrl-AZ"/>
        </w:rPr>
        <w:t xml:space="preserve">omissiyasına </w:t>
      </w:r>
      <w:r w:rsidR="002561E5">
        <w:rPr>
          <w:rFonts w:ascii="Arial" w:eastAsia="Calibri" w:hAnsi="Arial" w:cs="Arial"/>
          <w:sz w:val="24"/>
          <w:szCs w:val="24"/>
          <w:lang w:val="az-Cyrl-AZ"/>
        </w:rPr>
        <w:t>məcburi formada açıqlanmasını</w:t>
      </w:r>
      <w:r w:rsidRPr="002561E5">
        <w:rPr>
          <w:rFonts w:ascii="Arial" w:eastAsia="Calibri" w:hAnsi="Arial" w:cs="Arial"/>
          <w:sz w:val="24"/>
          <w:szCs w:val="24"/>
          <w:lang w:val="az-Cyrl-AZ"/>
        </w:rPr>
        <w:t xml:space="preserve"> </w:t>
      </w:r>
      <w:r w:rsidR="002561E5">
        <w:rPr>
          <w:rFonts w:ascii="Arial" w:eastAsia="Calibri" w:hAnsi="Arial" w:cs="Arial"/>
          <w:sz w:val="24"/>
          <w:szCs w:val="24"/>
          <w:lang w:val="az-Cyrl-AZ"/>
        </w:rPr>
        <w:t>təmin edir</w:t>
      </w:r>
      <w:r w:rsidRPr="002561E5">
        <w:rPr>
          <w:rFonts w:ascii="Arial" w:eastAsia="Calibri" w:hAnsi="Arial" w:cs="Arial"/>
          <w:sz w:val="24"/>
          <w:szCs w:val="24"/>
          <w:lang w:val="az-Cyrl-AZ"/>
        </w:rPr>
        <w:t xml:space="preserve">. Bu </w:t>
      </w:r>
      <w:r w:rsidR="002561E5">
        <w:rPr>
          <w:rFonts w:ascii="Arial" w:eastAsia="Calibri" w:hAnsi="Arial" w:cs="Arial"/>
          <w:sz w:val="24"/>
          <w:szCs w:val="24"/>
          <w:lang w:val="az-Cyrl-AZ"/>
        </w:rPr>
        <w:t xml:space="preserve">layihə </w:t>
      </w:r>
      <w:r w:rsidRPr="002561E5">
        <w:rPr>
          <w:rFonts w:ascii="Arial" w:eastAsia="Calibri" w:hAnsi="Arial" w:cs="Arial"/>
          <w:sz w:val="24"/>
          <w:szCs w:val="24"/>
          <w:lang w:val="az-Cyrl-AZ"/>
        </w:rPr>
        <w:t xml:space="preserve">həmçinin qanunvericilik fəaliyyətinə təsir göstərmək istəyən 3-cü tərəflərlə </w:t>
      </w:r>
      <w:r w:rsidR="002561E5">
        <w:rPr>
          <w:rFonts w:ascii="Arial" w:eastAsia="Calibri" w:hAnsi="Arial" w:cs="Arial"/>
          <w:sz w:val="24"/>
          <w:szCs w:val="24"/>
          <w:lang w:val="az-Cyrl-AZ"/>
        </w:rPr>
        <w:t xml:space="preserve">əlaqələrlə bağlı qaydalar müəyyən edir. </w:t>
      </w:r>
      <w:r w:rsidR="00726A2F" w:rsidRPr="00F22E61">
        <w:rPr>
          <w:rFonts w:ascii="Arial" w:eastAsia="Calibri" w:hAnsi="Arial" w:cs="Arial"/>
          <w:sz w:val="24"/>
          <w:szCs w:val="24"/>
          <w:lang w:val="az-Cyrl-AZ"/>
        </w:rPr>
        <w:t>Qanun</w:t>
      </w:r>
      <w:r w:rsidRPr="00F22E61">
        <w:rPr>
          <w:rFonts w:ascii="Arial" w:eastAsia="Calibri" w:hAnsi="Arial" w:cs="Arial"/>
          <w:sz w:val="24"/>
          <w:szCs w:val="24"/>
          <w:lang w:val="az-Cyrl-AZ"/>
        </w:rPr>
        <w:t xml:space="preserve"> layihəsi</w:t>
      </w:r>
      <w:r w:rsidR="00726A2F" w:rsidRPr="00F22E61">
        <w:rPr>
          <w:rFonts w:ascii="Arial" w:eastAsia="Calibri" w:hAnsi="Arial" w:cs="Arial"/>
          <w:sz w:val="24"/>
          <w:szCs w:val="24"/>
          <w:lang w:val="az-Cyrl-AZ"/>
        </w:rPr>
        <w:t>nə</w:t>
      </w:r>
      <w:r w:rsidRPr="00F22E61">
        <w:rPr>
          <w:rFonts w:ascii="Arial" w:eastAsia="Calibri" w:hAnsi="Arial" w:cs="Arial"/>
          <w:sz w:val="24"/>
          <w:szCs w:val="24"/>
          <w:lang w:val="az-Cyrl-AZ"/>
        </w:rPr>
        <w:t xml:space="preserve"> 2016-cı ilin dekabr ayında</w:t>
      </w:r>
      <w:r w:rsidR="00726A2F" w:rsidRPr="00F22E61">
        <w:rPr>
          <w:rFonts w:ascii="Arial" w:eastAsia="Calibri" w:hAnsi="Arial" w:cs="Arial"/>
          <w:sz w:val="24"/>
          <w:szCs w:val="24"/>
          <w:lang w:val="az-Cyrl-AZ"/>
        </w:rPr>
        <w:t xml:space="preserve"> Milli Məclisin</w:t>
      </w:r>
      <w:r w:rsidRPr="00F22E61">
        <w:rPr>
          <w:rFonts w:ascii="Arial" w:eastAsia="Calibri" w:hAnsi="Arial" w:cs="Arial"/>
          <w:sz w:val="24"/>
          <w:szCs w:val="24"/>
          <w:lang w:val="az-Cyrl-AZ"/>
        </w:rPr>
        <w:t xml:space="preserve"> Dövlət </w:t>
      </w:r>
      <w:r w:rsidR="00F22E61">
        <w:rPr>
          <w:rFonts w:ascii="Arial" w:eastAsia="Calibri" w:hAnsi="Arial" w:cs="Arial"/>
          <w:sz w:val="24"/>
          <w:szCs w:val="24"/>
          <w:lang w:val="az-Cyrl-AZ"/>
        </w:rPr>
        <w:t>Q</w:t>
      </w:r>
      <w:r w:rsidRPr="00F22E61">
        <w:rPr>
          <w:rFonts w:ascii="Arial" w:eastAsia="Calibri" w:hAnsi="Arial" w:cs="Arial"/>
          <w:sz w:val="24"/>
          <w:szCs w:val="24"/>
          <w:lang w:val="az-Cyrl-AZ"/>
        </w:rPr>
        <w:t>uruculuğu</w:t>
      </w:r>
      <w:r w:rsidR="00F22E61">
        <w:rPr>
          <w:rFonts w:ascii="Arial" w:eastAsia="Calibri" w:hAnsi="Arial" w:cs="Arial"/>
          <w:sz w:val="24"/>
          <w:szCs w:val="24"/>
          <w:lang w:val="az-Cyrl-AZ"/>
        </w:rPr>
        <w:t xml:space="preserve"> və Hüquq Siyasəti</w:t>
      </w:r>
      <w:r w:rsidRPr="00F22E61">
        <w:rPr>
          <w:rFonts w:ascii="Arial" w:eastAsia="Calibri" w:hAnsi="Arial" w:cs="Arial"/>
          <w:sz w:val="24"/>
          <w:szCs w:val="24"/>
          <w:lang w:val="az-Cyrl-AZ"/>
        </w:rPr>
        <w:t xml:space="preserve"> və </w:t>
      </w:r>
      <w:r w:rsidR="00F22E61">
        <w:rPr>
          <w:rFonts w:ascii="Arial" w:eastAsia="Calibri" w:hAnsi="Arial" w:cs="Arial"/>
          <w:sz w:val="24"/>
          <w:szCs w:val="24"/>
          <w:lang w:val="az-Cyrl-AZ"/>
        </w:rPr>
        <w:t>M</w:t>
      </w:r>
      <w:r w:rsidRPr="00F22E61">
        <w:rPr>
          <w:rFonts w:ascii="Arial" w:eastAsia="Calibri" w:hAnsi="Arial" w:cs="Arial"/>
          <w:sz w:val="24"/>
          <w:szCs w:val="24"/>
          <w:lang w:val="az-Cyrl-AZ"/>
        </w:rPr>
        <w:t>üdafiə, təhlükəsizli</w:t>
      </w:r>
      <w:r w:rsidR="00726A2F" w:rsidRPr="00F22E61">
        <w:rPr>
          <w:rFonts w:ascii="Arial" w:eastAsia="Calibri" w:hAnsi="Arial" w:cs="Arial"/>
          <w:sz w:val="24"/>
          <w:szCs w:val="24"/>
          <w:lang w:val="az-Cyrl-AZ"/>
        </w:rPr>
        <w:t>k</w:t>
      </w:r>
      <w:r w:rsidRPr="00F22E61">
        <w:rPr>
          <w:rFonts w:ascii="Arial" w:eastAsia="Calibri" w:hAnsi="Arial" w:cs="Arial"/>
          <w:sz w:val="24"/>
          <w:szCs w:val="24"/>
          <w:lang w:val="az-Cyrl-AZ"/>
        </w:rPr>
        <w:t xml:space="preserve"> və korrupsiyaya qarşı mübarizə üzrə komitələrinin birgə</w:t>
      </w:r>
      <w:r w:rsidR="00726A2F" w:rsidRPr="00F22E61">
        <w:rPr>
          <w:rFonts w:ascii="Arial" w:eastAsia="Calibri" w:hAnsi="Arial" w:cs="Arial"/>
          <w:sz w:val="24"/>
          <w:szCs w:val="24"/>
          <w:lang w:val="az-Cyrl-AZ"/>
        </w:rPr>
        <w:t xml:space="preserve"> iclasında baxılması nəzərdə tutulmuşdur.</w:t>
      </w:r>
      <w:r w:rsidRPr="00F22E61">
        <w:rPr>
          <w:rFonts w:ascii="Arial" w:eastAsia="Calibri" w:hAnsi="Arial" w:cs="Arial"/>
          <w:sz w:val="24"/>
          <w:szCs w:val="24"/>
          <w:lang w:val="az-Cyrl-AZ"/>
        </w:rPr>
        <w:t xml:space="preserve"> </w:t>
      </w:r>
      <w:r w:rsidR="00726A2F" w:rsidRPr="00F22E61">
        <w:rPr>
          <w:rFonts w:ascii="Arial" w:eastAsia="Calibri" w:hAnsi="Arial" w:cs="Arial"/>
          <w:sz w:val="24"/>
          <w:szCs w:val="24"/>
          <w:lang w:val="az-Cyrl-AZ"/>
        </w:rPr>
        <w:t>B</w:t>
      </w:r>
      <w:r w:rsidRPr="00F22E61">
        <w:rPr>
          <w:rFonts w:ascii="Arial" w:eastAsia="Calibri" w:hAnsi="Arial" w:cs="Arial"/>
          <w:sz w:val="24"/>
          <w:szCs w:val="24"/>
          <w:lang w:val="az-Cyrl-AZ"/>
        </w:rPr>
        <w:t xml:space="preserve">u iclasda </w:t>
      </w:r>
      <w:r w:rsidR="00F22E61">
        <w:rPr>
          <w:rFonts w:ascii="Arial" w:eastAsia="Calibri" w:hAnsi="Arial" w:cs="Arial"/>
          <w:sz w:val="24"/>
          <w:szCs w:val="24"/>
          <w:lang w:val="az-Cyrl-AZ"/>
        </w:rPr>
        <w:t>İ</w:t>
      </w:r>
      <w:r w:rsidRPr="00F22E61">
        <w:rPr>
          <w:rFonts w:ascii="Arial" w:eastAsia="Calibri" w:hAnsi="Arial" w:cs="Arial"/>
          <w:sz w:val="24"/>
          <w:szCs w:val="24"/>
          <w:lang w:val="az-Cyrl-AZ"/>
        </w:rPr>
        <w:t xml:space="preserve">ntizam </w:t>
      </w:r>
      <w:r w:rsidR="00F22E61">
        <w:rPr>
          <w:rFonts w:ascii="Arial" w:eastAsia="Calibri" w:hAnsi="Arial" w:cs="Arial"/>
          <w:sz w:val="24"/>
          <w:szCs w:val="24"/>
          <w:lang w:val="az-Cyrl-AZ"/>
        </w:rPr>
        <w:t>K</w:t>
      </w:r>
      <w:r w:rsidR="00726A2F" w:rsidRPr="00F22E61">
        <w:rPr>
          <w:rFonts w:ascii="Arial" w:eastAsia="Calibri" w:hAnsi="Arial" w:cs="Arial"/>
          <w:sz w:val="24"/>
          <w:szCs w:val="24"/>
          <w:lang w:val="az-Cyrl-AZ"/>
        </w:rPr>
        <w:t>omissiyasının və</w:t>
      </w:r>
      <w:r w:rsidRPr="00F22E61">
        <w:rPr>
          <w:rFonts w:ascii="Arial" w:eastAsia="Calibri" w:hAnsi="Arial" w:cs="Arial"/>
          <w:sz w:val="24"/>
          <w:szCs w:val="24"/>
          <w:lang w:val="az-Cyrl-AZ"/>
        </w:rPr>
        <w:t xml:space="preserve"> vətəndaş cəmiyyəti </w:t>
      </w:r>
      <w:r w:rsidR="00F22E61">
        <w:rPr>
          <w:rFonts w:ascii="Arial" w:eastAsia="Calibri" w:hAnsi="Arial" w:cs="Arial"/>
          <w:sz w:val="24"/>
          <w:szCs w:val="24"/>
          <w:lang w:val="az-Cyrl-AZ"/>
        </w:rPr>
        <w:t>nümayəndələrinin</w:t>
      </w:r>
      <w:r w:rsidRPr="00F22E61">
        <w:rPr>
          <w:rFonts w:ascii="Arial" w:eastAsia="Calibri" w:hAnsi="Arial" w:cs="Arial"/>
          <w:sz w:val="24"/>
          <w:szCs w:val="24"/>
          <w:lang w:val="az-Cyrl-AZ"/>
        </w:rPr>
        <w:t xml:space="preserve"> iştirakı nəzərdə</w:t>
      </w:r>
      <w:r w:rsidR="00726A2F" w:rsidRPr="00F22E61">
        <w:rPr>
          <w:rFonts w:ascii="Arial" w:eastAsia="Calibri" w:hAnsi="Arial" w:cs="Arial"/>
          <w:sz w:val="24"/>
          <w:szCs w:val="24"/>
          <w:lang w:val="az-Cyrl-AZ"/>
        </w:rPr>
        <w:t xml:space="preserve"> tutulmuşdur</w:t>
      </w:r>
      <w:r w:rsidRPr="00F22E61">
        <w:rPr>
          <w:rFonts w:ascii="Arial" w:eastAsia="Calibri" w:hAnsi="Arial" w:cs="Arial"/>
          <w:sz w:val="24"/>
          <w:szCs w:val="24"/>
          <w:lang w:val="az-Cyrl-AZ"/>
        </w:rPr>
        <w:t xml:space="preserve">. </w:t>
      </w:r>
      <w:r w:rsidR="00726A2F" w:rsidRPr="00C50FB7">
        <w:rPr>
          <w:rFonts w:ascii="Arial" w:eastAsia="Calibri" w:hAnsi="Arial" w:cs="Arial"/>
          <w:sz w:val="24"/>
          <w:szCs w:val="24"/>
          <w:lang w:val="az-Cyrl-AZ"/>
        </w:rPr>
        <w:t>Hök</w:t>
      </w:r>
      <w:r w:rsidR="00F22E61">
        <w:rPr>
          <w:rFonts w:ascii="Arial" w:eastAsia="Calibri" w:hAnsi="Arial" w:cs="Arial"/>
          <w:sz w:val="24"/>
          <w:szCs w:val="24"/>
          <w:lang w:val="az-Cyrl-AZ"/>
        </w:rPr>
        <w:t>u</w:t>
      </w:r>
      <w:r w:rsidR="00726A2F" w:rsidRPr="00C50FB7">
        <w:rPr>
          <w:rFonts w:ascii="Arial" w:eastAsia="Calibri" w:hAnsi="Arial" w:cs="Arial"/>
          <w:sz w:val="24"/>
          <w:szCs w:val="24"/>
          <w:lang w:val="az-Cyrl-AZ"/>
        </w:rPr>
        <w:t>mət</w:t>
      </w:r>
      <w:r w:rsidRPr="00C50FB7">
        <w:rPr>
          <w:rFonts w:ascii="Arial" w:eastAsia="Calibri" w:hAnsi="Arial" w:cs="Arial"/>
          <w:sz w:val="24"/>
          <w:szCs w:val="24"/>
          <w:lang w:val="az-Cyrl-AZ"/>
        </w:rPr>
        <w:t xml:space="preserve"> qeyd edir ki</w:t>
      </w:r>
      <w:r w:rsidR="00726A2F" w:rsidRPr="00C50FB7">
        <w:rPr>
          <w:rFonts w:ascii="Arial" w:eastAsia="Calibri" w:hAnsi="Arial" w:cs="Arial"/>
          <w:sz w:val="24"/>
          <w:szCs w:val="24"/>
          <w:lang w:val="az-Cyrl-AZ"/>
        </w:rPr>
        <w:t>,</w:t>
      </w:r>
      <w:r w:rsidRPr="00C50FB7">
        <w:rPr>
          <w:rFonts w:ascii="Arial" w:eastAsia="Calibri" w:hAnsi="Arial" w:cs="Arial"/>
          <w:sz w:val="24"/>
          <w:szCs w:val="24"/>
          <w:lang w:val="az-Cyrl-AZ"/>
        </w:rPr>
        <w:t xml:space="preserve"> Milli Məclis</w:t>
      </w:r>
      <w:r w:rsidR="00C50FB7">
        <w:rPr>
          <w:rFonts w:ascii="Arial" w:eastAsia="Calibri" w:hAnsi="Arial" w:cs="Arial"/>
          <w:sz w:val="24"/>
          <w:szCs w:val="24"/>
          <w:lang w:val="az-Cyrl-AZ"/>
        </w:rPr>
        <w:t>in Daxili Nizamnaməsinə</w:t>
      </w:r>
      <w:r w:rsidRPr="00C50FB7">
        <w:rPr>
          <w:rFonts w:ascii="Arial" w:eastAsia="Calibri" w:hAnsi="Arial" w:cs="Arial"/>
          <w:sz w:val="24"/>
          <w:szCs w:val="24"/>
          <w:lang w:val="az-Cyrl-AZ"/>
        </w:rPr>
        <w:t xml:space="preserve"> </w:t>
      </w:r>
      <w:r w:rsidR="00C50FB7">
        <w:rPr>
          <w:rFonts w:ascii="Arial" w:eastAsia="Calibri" w:hAnsi="Arial" w:cs="Arial"/>
          <w:sz w:val="24"/>
          <w:szCs w:val="24"/>
          <w:lang w:val="az-Cyrl-AZ"/>
        </w:rPr>
        <w:t>təklif edilən</w:t>
      </w:r>
      <w:r w:rsidRPr="00C50FB7">
        <w:rPr>
          <w:rFonts w:ascii="Arial" w:eastAsia="Calibri" w:hAnsi="Arial" w:cs="Arial"/>
          <w:sz w:val="24"/>
          <w:szCs w:val="24"/>
          <w:lang w:val="az-Cyrl-AZ"/>
        </w:rPr>
        <w:t xml:space="preserve"> dəyişiklər eyni zamanda </w:t>
      </w:r>
      <w:r w:rsidR="00C50FB7">
        <w:rPr>
          <w:rFonts w:ascii="Arial" w:eastAsia="Calibri" w:hAnsi="Arial" w:cs="Arial"/>
          <w:sz w:val="24"/>
          <w:szCs w:val="24"/>
          <w:lang w:val="az-Cyrl-AZ"/>
        </w:rPr>
        <w:t>Etik Davranış Qaydalarının</w:t>
      </w:r>
      <w:r w:rsidR="00726A2F" w:rsidRPr="00C50FB7">
        <w:rPr>
          <w:rFonts w:ascii="Arial" w:eastAsia="Calibri" w:hAnsi="Arial" w:cs="Arial"/>
          <w:sz w:val="24"/>
          <w:szCs w:val="24"/>
          <w:lang w:val="az-Cyrl-AZ"/>
        </w:rPr>
        <w:t xml:space="preserve"> müddəalarının</w:t>
      </w:r>
      <w:r w:rsidRPr="00C50FB7">
        <w:rPr>
          <w:rFonts w:ascii="Arial" w:eastAsia="Calibri" w:hAnsi="Arial" w:cs="Arial"/>
          <w:sz w:val="24"/>
          <w:szCs w:val="24"/>
          <w:lang w:val="az-Cyrl-AZ"/>
        </w:rPr>
        <w:t xml:space="preserve"> pozulmasına görə məs</w:t>
      </w:r>
      <w:r w:rsidR="00C50FB7">
        <w:rPr>
          <w:rFonts w:ascii="Arial" w:eastAsia="Calibri" w:hAnsi="Arial" w:cs="Arial"/>
          <w:sz w:val="24"/>
          <w:szCs w:val="24"/>
          <w:lang w:val="az-Cyrl-AZ"/>
        </w:rPr>
        <w:t>u</w:t>
      </w:r>
      <w:r w:rsidRPr="00C50FB7">
        <w:rPr>
          <w:rFonts w:ascii="Arial" w:eastAsia="Calibri" w:hAnsi="Arial" w:cs="Arial"/>
          <w:sz w:val="24"/>
          <w:szCs w:val="24"/>
          <w:lang w:val="az-Cyrl-AZ"/>
        </w:rPr>
        <w:t>liyyət</w:t>
      </w:r>
      <w:r w:rsidR="00C50FB7">
        <w:rPr>
          <w:rFonts w:ascii="Arial" w:eastAsia="Calibri" w:hAnsi="Arial" w:cs="Arial"/>
          <w:sz w:val="24"/>
          <w:szCs w:val="24"/>
          <w:lang w:val="az-Cyrl-AZ"/>
        </w:rPr>
        <w:t xml:space="preserve"> tədbirlərini də əhatə edəcəkdir. Sonda, hökumət həmçinin əlavə edir ki, </w:t>
      </w:r>
      <w:r w:rsidR="00E8062C">
        <w:rPr>
          <w:rFonts w:ascii="Arial" w:eastAsia="Calibri" w:hAnsi="Arial" w:cs="Arial"/>
          <w:sz w:val="24"/>
          <w:szCs w:val="24"/>
          <w:lang w:val="az-Cyrl-AZ"/>
        </w:rPr>
        <w:t xml:space="preserve">2016-cı ilin Sentyabr ayında </w:t>
      </w:r>
      <w:r w:rsidR="00726A2F" w:rsidRPr="00C50FB7">
        <w:rPr>
          <w:rFonts w:ascii="Arial" w:eastAsia="Calibri" w:hAnsi="Arial" w:cs="Arial"/>
          <w:sz w:val="24"/>
          <w:szCs w:val="24"/>
          <w:lang w:val="az-Cyrl-AZ"/>
        </w:rPr>
        <w:t>keçirilmiş referendum nəticəsində Konstitusiyaya edilmiş sonuncu</w:t>
      </w:r>
      <w:r w:rsidRPr="00C50FB7">
        <w:rPr>
          <w:rFonts w:ascii="Arial" w:eastAsia="Calibri" w:hAnsi="Arial" w:cs="Arial"/>
          <w:sz w:val="24"/>
          <w:szCs w:val="24"/>
          <w:lang w:val="az-Cyrl-AZ"/>
        </w:rPr>
        <w:t xml:space="preserve"> dəyiş</w:t>
      </w:r>
      <w:r w:rsidR="00726A2F" w:rsidRPr="00C50FB7">
        <w:rPr>
          <w:rFonts w:ascii="Arial" w:eastAsia="Calibri" w:hAnsi="Arial" w:cs="Arial"/>
          <w:sz w:val="24"/>
          <w:szCs w:val="24"/>
          <w:lang w:val="az-Cyrl-AZ"/>
        </w:rPr>
        <w:t>i</w:t>
      </w:r>
      <w:r w:rsidRPr="00C50FB7">
        <w:rPr>
          <w:rFonts w:ascii="Arial" w:eastAsia="Calibri" w:hAnsi="Arial" w:cs="Arial"/>
          <w:sz w:val="24"/>
          <w:szCs w:val="24"/>
          <w:lang w:val="az-Cyrl-AZ"/>
        </w:rPr>
        <w:t>k</w:t>
      </w:r>
      <w:r w:rsidR="00726A2F" w:rsidRPr="00C50FB7">
        <w:rPr>
          <w:rFonts w:ascii="Arial" w:eastAsia="Calibri" w:hAnsi="Arial" w:cs="Arial"/>
          <w:sz w:val="24"/>
          <w:szCs w:val="24"/>
          <w:lang w:val="az-Cyrl-AZ"/>
        </w:rPr>
        <w:t>lik</w:t>
      </w:r>
      <w:r w:rsidRPr="00C50FB7">
        <w:rPr>
          <w:rFonts w:ascii="Arial" w:eastAsia="Calibri" w:hAnsi="Arial" w:cs="Arial"/>
          <w:sz w:val="24"/>
          <w:szCs w:val="24"/>
          <w:lang w:val="az-Cyrl-AZ"/>
        </w:rPr>
        <w:t>lər</w:t>
      </w:r>
      <w:r w:rsidR="00726A2F" w:rsidRPr="00C50FB7">
        <w:rPr>
          <w:rFonts w:ascii="Arial" w:eastAsia="Calibri" w:hAnsi="Arial" w:cs="Arial"/>
          <w:sz w:val="24"/>
          <w:szCs w:val="24"/>
          <w:lang w:val="az-Cyrl-AZ"/>
        </w:rPr>
        <w:t xml:space="preserve">, </w:t>
      </w:r>
      <w:r w:rsidR="00E8062C">
        <w:rPr>
          <w:rFonts w:ascii="Arial" w:eastAsia="Calibri" w:hAnsi="Arial" w:cs="Arial"/>
          <w:sz w:val="24"/>
          <w:szCs w:val="24"/>
          <w:lang w:val="az-Cyrl-AZ"/>
        </w:rPr>
        <w:t>Etik Davranış Qaydalarının</w:t>
      </w:r>
      <w:r w:rsidRPr="00C50FB7">
        <w:rPr>
          <w:rFonts w:ascii="Arial" w:eastAsia="Calibri" w:hAnsi="Arial" w:cs="Arial"/>
          <w:sz w:val="24"/>
          <w:szCs w:val="24"/>
          <w:lang w:val="az-Cyrl-AZ"/>
        </w:rPr>
        <w:t xml:space="preserve"> tələblərinin ciddi </w:t>
      </w:r>
      <w:r w:rsidR="00726A2F" w:rsidRPr="00C50FB7">
        <w:rPr>
          <w:rFonts w:ascii="Arial" w:eastAsia="Calibri" w:hAnsi="Arial" w:cs="Arial"/>
          <w:sz w:val="24"/>
          <w:szCs w:val="24"/>
          <w:lang w:val="az-Cyrl-AZ"/>
        </w:rPr>
        <w:t xml:space="preserve">şəkildə </w:t>
      </w:r>
      <w:r w:rsidRPr="00C50FB7">
        <w:rPr>
          <w:rFonts w:ascii="Arial" w:eastAsia="Calibri" w:hAnsi="Arial" w:cs="Arial"/>
          <w:sz w:val="24"/>
          <w:szCs w:val="24"/>
          <w:lang w:val="az-Cyrl-AZ"/>
        </w:rPr>
        <w:t>poz</w:t>
      </w:r>
      <w:r w:rsidR="00E8062C">
        <w:rPr>
          <w:rFonts w:ascii="Arial" w:eastAsia="Calibri" w:hAnsi="Arial" w:cs="Arial"/>
          <w:sz w:val="24"/>
          <w:szCs w:val="24"/>
          <w:lang w:val="az-Cyrl-AZ"/>
        </w:rPr>
        <w:t xml:space="preserve">ulması ilə əlaqədar </w:t>
      </w:r>
      <w:r w:rsidR="00726A2F" w:rsidRPr="00C50FB7">
        <w:rPr>
          <w:rFonts w:ascii="Arial" w:eastAsia="Calibri" w:hAnsi="Arial" w:cs="Arial"/>
          <w:sz w:val="24"/>
          <w:szCs w:val="24"/>
          <w:lang w:val="az-Cyrl-AZ"/>
        </w:rPr>
        <w:t>Milli Məclisin üzv</w:t>
      </w:r>
      <w:r w:rsidR="00E8062C">
        <w:rPr>
          <w:rFonts w:ascii="Arial" w:eastAsia="Calibri" w:hAnsi="Arial" w:cs="Arial"/>
          <w:sz w:val="24"/>
          <w:szCs w:val="24"/>
          <w:lang w:val="az-Cyrl-AZ"/>
        </w:rPr>
        <w:t xml:space="preserve">ünün </w:t>
      </w:r>
      <w:r w:rsidRPr="00C50FB7">
        <w:rPr>
          <w:rFonts w:ascii="Arial" w:eastAsia="Calibri" w:hAnsi="Arial" w:cs="Arial"/>
          <w:sz w:val="24"/>
          <w:szCs w:val="24"/>
          <w:lang w:val="az-Cyrl-AZ"/>
        </w:rPr>
        <w:t>mandat</w:t>
      </w:r>
      <w:r w:rsidR="00E8062C">
        <w:rPr>
          <w:rFonts w:ascii="Arial" w:eastAsia="Calibri" w:hAnsi="Arial" w:cs="Arial"/>
          <w:sz w:val="24"/>
          <w:szCs w:val="24"/>
          <w:lang w:val="az-Cyrl-AZ"/>
        </w:rPr>
        <w:t xml:space="preserve">dan məhrum olunması məsələsini ehtiva edir. </w:t>
      </w:r>
      <w:r w:rsidRPr="00C50FB7">
        <w:rPr>
          <w:rFonts w:ascii="Arial" w:eastAsia="Calibri" w:hAnsi="Arial" w:cs="Arial"/>
          <w:sz w:val="24"/>
          <w:szCs w:val="24"/>
          <w:lang w:val="az-Cyrl-AZ"/>
        </w:rPr>
        <w:t>(maddə 89)</w:t>
      </w:r>
    </w:p>
    <w:p w:rsidR="00726A2F" w:rsidRPr="00C50FB7" w:rsidRDefault="00726A2F" w:rsidP="00726A2F">
      <w:pPr>
        <w:spacing w:after="0" w:line="240" w:lineRule="auto"/>
        <w:contextualSpacing/>
        <w:jc w:val="both"/>
        <w:rPr>
          <w:rFonts w:ascii="Arial" w:eastAsia="Calibri" w:hAnsi="Arial" w:cs="Arial"/>
          <w:sz w:val="24"/>
          <w:szCs w:val="24"/>
          <w:lang w:val="az-Cyrl-AZ"/>
        </w:rPr>
      </w:pPr>
    </w:p>
    <w:p w:rsidR="00EF3CF7" w:rsidRPr="00654837" w:rsidRDefault="00EF3CF7" w:rsidP="00EF3CF7">
      <w:pPr>
        <w:numPr>
          <w:ilvl w:val="0"/>
          <w:numId w:val="1"/>
        </w:numPr>
        <w:spacing w:after="0" w:line="240" w:lineRule="auto"/>
        <w:contextualSpacing/>
        <w:jc w:val="both"/>
        <w:rPr>
          <w:rFonts w:ascii="Arial" w:eastAsia="Calibri" w:hAnsi="Arial" w:cs="Arial"/>
          <w:i/>
          <w:iCs/>
          <w:sz w:val="24"/>
          <w:szCs w:val="24"/>
          <w:lang w:val="az-Cyrl-AZ"/>
        </w:rPr>
      </w:pPr>
      <w:r w:rsidRPr="00654837">
        <w:rPr>
          <w:rFonts w:ascii="Arial" w:eastAsia="Calibri" w:hAnsi="Arial" w:cs="Arial"/>
          <w:sz w:val="24"/>
          <w:szCs w:val="24"/>
          <w:lang w:val="az-Cyrl-AZ"/>
        </w:rPr>
        <w:t xml:space="preserve">Tövsiyənin </w:t>
      </w:r>
      <w:r w:rsidR="00726A2F" w:rsidRPr="00654837">
        <w:rPr>
          <w:rFonts w:ascii="Arial" w:eastAsia="Calibri" w:hAnsi="Arial" w:cs="Arial"/>
          <w:sz w:val="24"/>
          <w:szCs w:val="24"/>
          <w:u w:val="single"/>
          <w:lang w:val="az-Cyrl-AZ"/>
        </w:rPr>
        <w:t>ii</w:t>
      </w:r>
      <w:r w:rsidRPr="00654837">
        <w:rPr>
          <w:rFonts w:ascii="Arial" w:eastAsia="Calibri" w:hAnsi="Arial" w:cs="Arial"/>
          <w:sz w:val="24"/>
          <w:szCs w:val="24"/>
          <w:u w:val="single"/>
          <w:lang w:val="az-Cyrl-AZ"/>
        </w:rPr>
        <w:t xml:space="preserve"> hissə</w:t>
      </w:r>
      <w:r w:rsidR="00567253" w:rsidRPr="00654837">
        <w:rPr>
          <w:rFonts w:ascii="Arial" w:eastAsia="Calibri" w:hAnsi="Arial" w:cs="Arial"/>
          <w:sz w:val="24"/>
          <w:szCs w:val="24"/>
          <w:u w:val="single"/>
          <w:lang w:val="az-Cyrl-AZ"/>
        </w:rPr>
        <w:t>si</w:t>
      </w:r>
      <w:r w:rsidR="00567253" w:rsidRPr="00654837">
        <w:rPr>
          <w:rFonts w:ascii="Arial" w:eastAsia="Calibri" w:hAnsi="Arial" w:cs="Arial"/>
          <w:sz w:val="24"/>
          <w:szCs w:val="24"/>
          <w:lang w:val="az-Cyrl-AZ"/>
        </w:rPr>
        <w:t xml:space="preserve"> ilə əlaqədar</w:t>
      </w:r>
      <w:r w:rsidR="00726A2F" w:rsidRPr="00654837">
        <w:rPr>
          <w:rFonts w:ascii="Arial" w:eastAsia="Calibri" w:hAnsi="Arial" w:cs="Arial"/>
          <w:sz w:val="24"/>
          <w:szCs w:val="24"/>
          <w:lang w:val="az-Cyrl-AZ"/>
        </w:rPr>
        <w:t>, Hökumət qeyd edir</w:t>
      </w:r>
      <w:r w:rsidRPr="00654837">
        <w:rPr>
          <w:rFonts w:ascii="Arial" w:eastAsia="Calibri" w:hAnsi="Arial" w:cs="Arial"/>
          <w:sz w:val="24"/>
          <w:szCs w:val="24"/>
          <w:lang w:val="az-Cyrl-AZ"/>
        </w:rPr>
        <w:t xml:space="preserve"> ki, İntizam Komissiyası</w:t>
      </w:r>
      <w:r w:rsidR="00567253" w:rsidRPr="00654837">
        <w:rPr>
          <w:rFonts w:ascii="Arial" w:eastAsia="Calibri" w:hAnsi="Arial" w:cs="Arial"/>
          <w:sz w:val="24"/>
          <w:szCs w:val="24"/>
          <w:lang w:val="az-Cyrl-AZ"/>
        </w:rPr>
        <w:t>nın</w:t>
      </w:r>
      <w:r w:rsidRPr="00654837">
        <w:rPr>
          <w:rFonts w:ascii="Arial" w:eastAsia="Calibri" w:hAnsi="Arial" w:cs="Arial"/>
          <w:sz w:val="24"/>
          <w:szCs w:val="24"/>
          <w:lang w:val="az-Cyrl-AZ"/>
        </w:rPr>
        <w:t xml:space="preserve"> yeni davranış </w:t>
      </w:r>
      <w:r w:rsidR="00567253" w:rsidRPr="00654837">
        <w:rPr>
          <w:rFonts w:ascii="Arial" w:eastAsia="Calibri" w:hAnsi="Arial" w:cs="Arial"/>
          <w:sz w:val="24"/>
          <w:szCs w:val="24"/>
          <w:lang w:val="az-Cyrl-AZ"/>
        </w:rPr>
        <w:t xml:space="preserve">qaydalara riayət edilməsinə nəzarət edən </w:t>
      </w:r>
      <w:r w:rsidRPr="00654837">
        <w:rPr>
          <w:rFonts w:ascii="Arial" w:eastAsia="Calibri" w:hAnsi="Arial" w:cs="Arial"/>
          <w:sz w:val="24"/>
          <w:szCs w:val="24"/>
          <w:lang w:val="az-Cyrl-AZ"/>
        </w:rPr>
        <w:t>məsul</w:t>
      </w:r>
      <w:r w:rsidR="00567253" w:rsidRPr="00654837">
        <w:rPr>
          <w:rFonts w:ascii="Arial" w:eastAsia="Calibri" w:hAnsi="Arial" w:cs="Arial"/>
          <w:sz w:val="24"/>
          <w:szCs w:val="24"/>
          <w:lang w:val="az-Cyrl-AZ"/>
        </w:rPr>
        <w:t xml:space="preserve"> qurum</w:t>
      </w:r>
      <w:r w:rsidRPr="00654837">
        <w:rPr>
          <w:rFonts w:ascii="Arial" w:eastAsia="Calibri" w:hAnsi="Arial" w:cs="Arial"/>
          <w:sz w:val="24"/>
          <w:szCs w:val="24"/>
          <w:lang w:val="az-Cyrl-AZ"/>
        </w:rPr>
        <w:t xml:space="preserve"> ol</w:t>
      </w:r>
      <w:r w:rsidR="00726A2F" w:rsidRPr="00654837">
        <w:rPr>
          <w:rFonts w:ascii="Arial" w:eastAsia="Calibri" w:hAnsi="Arial" w:cs="Arial"/>
          <w:sz w:val="24"/>
          <w:szCs w:val="24"/>
          <w:lang w:val="az-Cyrl-AZ"/>
        </w:rPr>
        <w:t>ması nəzərdə tutulur</w:t>
      </w:r>
      <w:r w:rsidRPr="00654837">
        <w:rPr>
          <w:rFonts w:ascii="Arial" w:eastAsia="Calibri" w:hAnsi="Arial" w:cs="Arial"/>
          <w:sz w:val="24"/>
          <w:szCs w:val="24"/>
          <w:lang w:val="az-Cyrl-AZ"/>
        </w:rPr>
        <w:t xml:space="preserve">. Bir qrup deputat və ekspert yeni qaydalar üzrə iş aparırlar. </w:t>
      </w:r>
      <w:r w:rsidR="00567253" w:rsidRPr="00654837">
        <w:rPr>
          <w:rFonts w:ascii="Arial" w:eastAsia="Calibri" w:hAnsi="Arial" w:cs="Arial"/>
          <w:sz w:val="24"/>
          <w:szCs w:val="24"/>
          <w:lang w:val="az-Cyrl-AZ"/>
        </w:rPr>
        <w:t>Etik Davranış Qaydaları</w:t>
      </w:r>
      <w:r w:rsidRPr="00654837">
        <w:rPr>
          <w:rFonts w:ascii="Arial" w:eastAsia="Calibri" w:hAnsi="Arial" w:cs="Arial"/>
          <w:sz w:val="24"/>
          <w:szCs w:val="24"/>
          <w:lang w:val="az-Cyrl-AZ"/>
        </w:rPr>
        <w:t xml:space="preserve"> qə</w:t>
      </w:r>
      <w:r w:rsidR="00726A2F" w:rsidRPr="00654837">
        <w:rPr>
          <w:rFonts w:ascii="Arial" w:eastAsia="Calibri" w:hAnsi="Arial" w:cs="Arial"/>
          <w:sz w:val="24"/>
          <w:szCs w:val="24"/>
          <w:lang w:val="az-Cyrl-AZ"/>
        </w:rPr>
        <w:t>bul olunduqdan son</w:t>
      </w:r>
      <w:r w:rsidRPr="00654837">
        <w:rPr>
          <w:rFonts w:ascii="Arial" w:eastAsia="Calibri" w:hAnsi="Arial" w:cs="Arial"/>
          <w:sz w:val="24"/>
          <w:szCs w:val="24"/>
          <w:lang w:val="az-Cyrl-AZ"/>
        </w:rPr>
        <w:t>r</w:t>
      </w:r>
      <w:r w:rsidR="00726A2F" w:rsidRPr="00654837">
        <w:rPr>
          <w:rFonts w:ascii="Arial" w:eastAsia="Calibri" w:hAnsi="Arial" w:cs="Arial"/>
          <w:sz w:val="24"/>
          <w:szCs w:val="24"/>
          <w:lang w:val="az-Cyrl-AZ"/>
        </w:rPr>
        <w:t>a</w:t>
      </w:r>
      <w:r w:rsidRPr="00654837">
        <w:rPr>
          <w:rFonts w:ascii="Arial" w:eastAsia="Calibri" w:hAnsi="Arial" w:cs="Arial"/>
          <w:sz w:val="24"/>
          <w:szCs w:val="24"/>
          <w:lang w:val="az-Cyrl-AZ"/>
        </w:rPr>
        <w:t xml:space="preserve"> İntizam Komissiyası tərəfindən bir sıra qaydaların və </w:t>
      </w:r>
      <w:r w:rsidR="00567253" w:rsidRPr="00654837">
        <w:rPr>
          <w:rFonts w:ascii="Arial" w:eastAsia="Calibri" w:hAnsi="Arial" w:cs="Arial"/>
          <w:sz w:val="24"/>
          <w:szCs w:val="24"/>
          <w:lang w:val="az-Cyrl-AZ"/>
        </w:rPr>
        <w:t xml:space="preserve">izahedici materialların məlumatların </w:t>
      </w:r>
      <w:r w:rsidRPr="00654837">
        <w:rPr>
          <w:rFonts w:ascii="Arial" w:eastAsia="Calibri" w:hAnsi="Arial" w:cs="Arial"/>
          <w:sz w:val="24"/>
          <w:szCs w:val="24"/>
          <w:lang w:val="az-Cyrl-AZ"/>
        </w:rPr>
        <w:t xml:space="preserve">hazırlanması nəzərdə </w:t>
      </w:r>
      <w:r w:rsidR="00726A2F" w:rsidRPr="00654837">
        <w:rPr>
          <w:rFonts w:ascii="Arial" w:eastAsia="Calibri" w:hAnsi="Arial" w:cs="Arial"/>
          <w:sz w:val="24"/>
          <w:szCs w:val="24"/>
          <w:lang w:val="az-Cyrl-AZ"/>
        </w:rPr>
        <w:t>tutulmuşdur. Bununla əlaqədar, müvafiq t</w:t>
      </w:r>
      <w:r w:rsidRPr="00654837">
        <w:rPr>
          <w:rFonts w:ascii="Arial" w:eastAsia="Calibri" w:hAnsi="Arial" w:cs="Arial"/>
          <w:sz w:val="24"/>
          <w:szCs w:val="24"/>
          <w:lang w:val="az-Cyrl-AZ"/>
        </w:rPr>
        <w:t>əlim</w:t>
      </w:r>
      <w:r w:rsidR="00726A2F" w:rsidRPr="00654837">
        <w:rPr>
          <w:rFonts w:ascii="Arial" w:eastAsia="Calibri" w:hAnsi="Arial" w:cs="Arial"/>
          <w:sz w:val="24"/>
          <w:szCs w:val="24"/>
          <w:lang w:val="az-Cyrl-AZ"/>
        </w:rPr>
        <w:t>lərin</w:t>
      </w:r>
      <w:r w:rsidRPr="00654837">
        <w:rPr>
          <w:rFonts w:ascii="Arial" w:eastAsia="Calibri" w:hAnsi="Arial" w:cs="Arial"/>
          <w:sz w:val="24"/>
          <w:szCs w:val="24"/>
          <w:lang w:val="az-Cyrl-AZ"/>
        </w:rPr>
        <w:t xml:space="preserve"> və məsləhətləşmə</w:t>
      </w:r>
      <w:r w:rsidR="00726A2F" w:rsidRPr="00654837">
        <w:rPr>
          <w:rFonts w:ascii="Arial" w:eastAsia="Calibri" w:hAnsi="Arial" w:cs="Arial"/>
          <w:sz w:val="24"/>
          <w:szCs w:val="24"/>
          <w:lang w:val="az-Cyrl-AZ"/>
        </w:rPr>
        <w:t>lərin həyata keçirilməsi</w:t>
      </w:r>
      <w:r w:rsidRPr="00654837">
        <w:rPr>
          <w:rFonts w:ascii="Arial" w:eastAsia="Calibri" w:hAnsi="Arial" w:cs="Arial"/>
          <w:sz w:val="24"/>
          <w:szCs w:val="24"/>
          <w:lang w:val="az-Cyrl-AZ"/>
        </w:rPr>
        <w:t xml:space="preserve"> </w:t>
      </w:r>
      <w:r w:rsidR="00726A2F" w:rsidRPr="00654837">
        <w:rPr>
          <w:rFonts w:ascii="Arial" w:eastAsia="Calibri" w:hAnsi="Arial" w:cs="Arial"/>
          <w:sz w:val="24"/>
          <w:szCs w:val="24"/>
          <w:lang w:val="az-Cyrl-AZ"/>
        </w:rPr>
        <w:t xml:space="preserve">də </w:t>
      </w:r>
      <w:r w:rsidRPr="00654837">
        <w:rPr>
          <w:rFonts w:ascii="Arial" w:eastAsia="Calibri" w:hAnsi="Arial" w:cs="Arial"/>
          <w:sz w:val="24"/>
          <w:szCs w:val="24"/>
          <w:lang w:val="az-Cyrl-AZ"/>
        </w:rPr>
        <w:t>nəzərdə</w:t>
      </w:r>
      <w:r w:rsidR="00726A2F" w:rsidRPr="00654837">
        <w:rPr>
          <w:rFonts w:ascii="Arial" w:eastAsia="Calibri" w:hAnsi="Arial" w:cs="Arial"/>
          <w:sz w:val="24"/>
          <w:szCs w:val="24"/>
          <w:lang w:val="az-Cyrl-AZ"/>
        </w:rPr>
        <w:t xml:space="preserve"> tutulmuşdur</w:t>
      </w:r>
      <w:r w:rsidRPr="00654837">
        <w:rPr>
          <w:rFonts w:ascii="Arial" w:eastAsia="Calibri" w:hAnsi="Arial" w:cs="Arial"/>
          <w:sz w:val="24"/>
          <w:szCs w:val="24"/>
          <w:lang w:val="az-Cyrl-AZ"/>
        </w:rPr>
        <w:t xml:space="preserve">. GRECO tərəfindən ifadə olunan </w:t>
      </w:r>
      <w:r w:rsidR="00567253" w:rsidRPr="00654837">
        <w:rPr>
          <w:rFonts w:ascii="Arial" w:eastAsia="Calibri" w:hAnsi="Arial" w:cs="Arial"/>
          <w:sz w:val="24"/>
          <w:szCs w:val="24"/>
          <w:lang w:val="az-Cyrl-AZ"/>
        </w:rPr>
        <w:t>narahatçılıqla əlaqədar olaraq</w:t>
      </w:r>
      <w:r w:rsidR="00726A2F" w:rsidRPr="00654837">
        <w:rPr>
          <w:rFonts w:ascii="Arial" w:eastAsia="Calibri" w:hAnsi="Arial" w:cs="Arial"/>
          <w:sz w:val="24"/>
          <w:szCs w:val="24"/>
          <w:lang w:val="az-Cyrl-AZ"/>
        </w:rPr>
        <w:t>,</w:t>
      </w:r>
      <w:r w:rsidRPr="00654837">
        <w:rPr>
          <w:rFonts w:ascii="Arial" w:eastAsia="Calibri" w:hAnsi="Arial" w:cs="Arial"/>
          <w:sz w:val="24"/>
          <w:szCs w:val="24"/>
          <w:lang w:val="az-Cyrl-AZ"/>
        </w:rPr>
        <w:t xml:space="preserve"> </w:t>
      </w:r>
      <w:r w:rsidR="00726A2F" w:rsidRPr="00654837">
        <w:rPr>
          <w:rFonts w:ascii="Arial" w:eastAsia="Calibri" w:hAnsi="Arial" w:cs="Arial"/>
          <w:sz w:val="24"/>
          <w:szCs w:val="24"/>
          <w:lang w:val="az-Cyrl-AZ"/>
        </w:rPr>
        <w:t>Hökumət</w:t>
      </w:r>
      <w:r w:rsidRPr="00654837">
        <w:rPr>
          <w:rFonts w:ascii="Arial" w:eastAsia="Calibri" w:hAnsi="Arial" w:cs="Arial"/>
          <w:sz w:val="24"/>
          <w:szCs w:val="24"/>
          <w:lang w:val="az-Cyrl-AZ"/>
        </w:rPr>
        <w:t xml:space="preserve"> </w:t>
      </w:r>
      <w:r w:rsidR="00567253" w:rsidRPr="00654837">
        <w:rPr>
          <w:rFonts w:ascii="Arial" w:eastAsia="Calibri" w:hAnsi="Arial" w:cs="Arial"/>
          <w:sz w:val="24"/>
          <w:szCs w:val="24"/>
          <w:lang w:val="az-Cyrl-AZ"/>
        </w:rPr>
        <w:t>qeyd edir ki</w:t>
      </w:r>
      <w:r w:rsidRPr="00654837">
        <w:rPr>
          <w:rFonts w:ascii="Arial" w:eastAsia="Calibri" w:hAnsi="Arial" w:cs="Arial"/>
          <w:sz w:val="24"/>
          <w:szCs w:val="24"/>
          <w:lang w:val="az-Cyrl-AZ"/>
        </w:rPr>
        <w:t>, son parlament seçkiləri nəticəsində rektor vəzifəsini tutan deputatlar</w:t>
      </w:r>
      <w:r w:rsidR="00567253" w:rsidRPr="00654837">
        <w:rPr>
          <w:rFonts w:ascii="Arial" w:eastAsia="Calibri" w:hAnsi="Arial" w:cs="Arial"/>
          <w:sz w:val="24"/>
          <w:szCs w:val="24"/>
          <w:lang w:val="az-Cyrl-AZ"/>
        </w:rPr>
        <w:t xml:space="preserve"> seçilməmişdir</w:t>
      </w:r>
      <w:r w:rsidRPr="00654837">
        <w:rPr>
          <w:rFonts w:ascii="Arial" w:eastAsia="Calibri" w:hAnsi="Arial" w:cs="Arial"/>
          <w:sz w:val="24"/>
          <w:szCs w:val="24"/>
          <w:lang w:val="az-Cyrl-AZ"/>
        </w:rPr>
        <w:t xml:space="preserve"> </w:t>
      </w:r>
      <w:r w:rsidR="00654837" w:rsidRPr="00654837">
        <w:rPr>
          <w:rFonts w:ascii="Arial" w:eastAsia="Calibri" w:hAnsi="Arial" w:cs="Arial"/>
          <w:sz w:val="24"/>
          <w:szCs w:val="24"/>
          <w:lang w:val="az-Cyrl-AZ"/>
        </w:rPr>
        <w:t xml:space="preserve">hansı ki, </w:t>
      </w:r>
      <w:r w:rsidRPr="00654837">
        <w:rPr>
          <w:rFonts w:ascii="Arial" w:eastAsia="Calibri" w:hAnsi="Arial" w:cs="Arial"/>
          <w:sz w:val="24"/>
          <w:szCs w:val="24"/>
          <w:lang w:val="az-Cyrl-AZ"/>
        </w:rPr>
        <w:t>təhsil</w:t>
      </w:r>
      <w:r w:rsidR="00654837" w:rsidRPr="00654837">
        <w:rPr>
          <w:rFonts w:ascii="Arial" w:eastAsia="Calibri" w:hAnsi="Arial" w:cs="Arial"/>
          <w:sz w:val="24"/>
          <w:szCs w:val="24"/>
          <w:lang w:val="az-Cyrl-AZ"/>
        </w:rPr>
        <w:t xml:space="preserve"> sahəsi i</w:t>
      </w:r>
      <w:r w:rsidRPr="00654837">
        <w:rPr>
          <w:rFonts w:ascii="Arial" w:eastAsia="Calibri" w:hAnsi="Arial" w:cs="Arial"/>
          <w:sz w:val="24"/>
          <w:szCs w:val="24"/>
          <w:lang w:val="az-Cyrl-AZ"/>
        </w:rPr>
        <w:t xml:space="preserve">lə əlaqədar olan qanun layihələrin müzakirəsində </w:t>
      </w:r>
      <w:r w:rsidR="00654837" w:rsidRPr="00654837">
        <w:rPr>
          <w:rFonts w:ascii="Arial" w:eastAsia="Calibri" w:hAnsi="Arial" w:cs="Arial"/>
          <w:sz w:val="24"/>
          <w:szCs w:val="24"/>
          <w:lang w:val="az-Cyrl-AZ"/>
        </w:rPr>
        <w:t>iştirak edə və səs verə bilərdilər</w:t>
      </w:r>
      <w:r w:rsidRPr="00654837">
        <w:rPr>
          <w:rFonts w:ascii="Arial" w:eastAsia="Calibri" w:hAnsi="Arial" w:cs="Arial"/>
          <w:sz w:val="24"/>
          <w:szCs w:val="24"/>
          <w:lang w:val="az-Cyrl-AZ"/>
        </w:rPr>
        <w:t xml:space="preserve">.  </w:t>
      </w:r>
    </w:p>
    <w:p w:rsidR="00EF3CF7" w:rsidRPr="00654837" w:rsidRDefault="00EF3CF7" w:rsidP="00EF3CF7">
      <w:pPr>
        <w:tabs>
          <w:tab w:val="left" w:pos="567"/>
        </w:tabs>
        <w:spacing w:after="0" w:line="240" w:lineRule="auto"/>
        <w:contextualSpacing/>
        <w:jc w:val="both"/>
        <w:rPr>
          <w:rFonts w:ascii="Arial" w:eastAsia="Times New Roman" w:hAnsi="Arial" w:cs="Arial"/>
          <w:sz w:val="24"/>
          <w:szCs w:val="24"/>
          <w:lang w:val="az-Cyrl-AZ" w:eastAsia="fr-FR"/>
        </w:rPr>
      </w:pPr>
    </w:p>
    <w:p w:rsidR="00EF25A2" w:rsidRPr="00654837" w:rsidRDefault="00EF3CF7" w:rsidP="00EF25A2">
      <w:pPr>
        <w:numPr>
          <w:ilvl w:val="0"/>
          <w:numId w:val="1"/>
        </w:numPr>
        <w:tabs>
          <w:tab w:val="left" w:pos="567"/>
        </w:tabs>
        <w:spacing w:after="0" w:line="240" w:lineRule="auto"/>
        <w:contextualSpacing/>
        <w:jc w:val="both"/>
        <w:rPr>
          <w:rFonts w:ascii="Arial" w:eastAsia="Times New Roman" w:hAnsi="Arial" w:cs="Arial"/>
          <w:sz w:val="24"/>
          <w:szCs w:val="24"/>
          <w:lang w:val="az-Cyrl-AZ" w:eastAsia="fr-FR"/>
        </w:rPr>
      </w:pPr>
      <w:r w:rsidRPr="00654837">
        <w:rPr>
          <w:rFonts w:ascii="Arial" w:eastAsia="Times New Roman" w:hAnsi="Arial" w:cs="Arial"/>
          <w:sz w:val="24"/>
          <w:szCs w:val="24"/>
          <w:lang w:val="az-Cyrl-AZ"/>
        </w:rPr>
        <w:t xml:space="preserve">Tövsiyənin </w:t>
      </w:r>
      <w:r w:rsidR="00726A2F" w:rsidRPr="00654837">
        <w:rPr>
          <w:rFonts w:ascii="Arial" w:eastAsia="Times New Roman" w:hAnsi="Arial" w:cs="Arial"/>
          <w:sz w:val="24"/>
          <w:szCs w:val="24"/>
          <w:lang w:val="az-Cyrl-AZ"/>
        </w:rPr>
        <w:t>i hissəsinə əsasən,</w:t>
      </w:r>
      <w:r w:rsidRPr="00654837">
        <w:rPr>
          <w:rFonts w:ascii="Arial" w:eastAsia="Times New Roman" w:hAnsi="Arial" w:cs="Arial"/>
          <w:sz w:val="24"/>
          <w:szCs w:val="24"/>
          <w:lang w:val="az-Cyrl-AZ"/>
        </w:rPr>
        <w:t xml:space="preserve"> GRECO qeyd edir ki, </w:t>
      </w:r>
      <w:r w:rsidR="00654837">
        <w:rPr>
          <w:rFonts w:ascii="Arial" w:eastAsia="Times New Roman" w:hAnsi="Arial" w:cs="Arial"/>
          <w:sz w:val="24"/>
          <w:szCs w:val="24"/>
          <w:lang w:val="az-Cyrl-AZ"/>
        </w:rPr>
        <w:t>Etik Davranış Qaydalarının</w:t>
      </w:r>
      <w:r w:rsidRPr="00654837">
        <w:rPr>
          <w:rFonts w:ascii="Arial" w:eastAsia="Times New Roman" w:hAnsi="Arial" w:cs="Arial"/>
          <w:sz w:val="24"/>
          <w:szCs w:val="24"/>
          <w:lang w:val="az-Cyrl-AZ"/>
        </w:rPr>
        <w:t xml:space="preserve"> </w:t>
      </w:r>
      <w:r w:rsidR="00EF25A2" w:rsidRPr="00654837">
        <w:rPr>
          <w:rFonts w:ascii="Arial" w:eastAsia="Times New Roman" w:hAnsi="Arial" w:cs="Arial"/>
          <w:sz w:val="24"/>
          <w:szCs w:val="24"/>
          <w:lang w:val="az-Cyrl-AZ"/>
        </w:rPr>
        <w:t>l</w:t>
      </w:r>
      <w:r w:rsidR="00726A2F" w:rsidRPr="00654837">
        <w:rPr>
          <w:rFonts w:ascii="Arial" w:eastAsia="Times New Roman" w:hAnsi="Arial" w:cs="Arial"/>
          <w:sz w:val="24"/>
          <w:szCs w:val="24"/>
          <w:lang w:val="az-Cyrl-AZ"/>
        </w:rPr>
        <w:t>ayihəsi</w:t>
      </w:r>
      <w:r w:rsidR="00654837">
        <w:rPr>
          <w:rFonts w:ascii="Arial" w:eastAsia="Times New Roman" w:hAnsi="Arial" w:cs="Arial"/>
          <w:sz w:val="24"/>
          <w:szCs w:val="24"/>
          <w:lang w:val="az-Cyrl-AZ"/>
        </w:rPr>
        <w:t>nin hazırlanması prosesi</w:t>
      </w:r>
      <w:r w:rsidR="00EF25A2" w:rsidRPr="00654837">
        <w:rPr>
          <w:rFonts w:ascii="Arial" w:eastAsia="Times New Roman" w:hAnsi="Arial" w:cs="Arial"/>
          <w:sz w:val="24"/>
          <w:szCs w:val="24"/>
          <w:lang w:val="az-Cyrl-AZ"/>
        </w:rPr>
        <w:t xml:space="preserve"> qiymətləndirmə</w:t>
      </w:r>
      <w:r w:rsidR="00654837">
        <w:rPr>
          <w:rFonts w:ascii="Arial" w:eastAsia="Times New Roman" w:hAnsi="Arial" w:cs="Arial"/>
          <w:sz w:val="24"/>
          <w:szCs w:val="24"/>
          <w:lang w:val="az-Cyrl-AZ"/>
        </w:rPr>
        <w:t xml:space="preserve"> hesabatından bəri inkişaf etmişdir</w:t>
      </w:r>
      <w:r w:rsidR="00EF25A2" w:rsidRPr="00654837">
        <w:rPr>
          <w:rFonts w:ascii="Arial" w:eastAsia="Times New Roman" w:hAnsi="Arial" w:cs="Arial"/>
          <w:sz w:val="24"/>
          <w:szCs w:val="24"/>
          <w:lang w:val="az-Cyrl-AZ"/>
        </w:rPr>
        <w:t>:</w:t>
      </w:r>
      <w:r w:rsidR="00726A2F" w:rsidRPr="00654837">
        <w:rPr>
          <w:rFonts w:ascii="Arial" w:eastAsia="Times New Roman" w:hAnsi="Arial" w:cs="Arial"/>
          <w:sz w:val="24"/>
          <w:szCs w:val="24"/>
          <w:lang w:val="az-Cyrl-AZ"/>
        </w:rPr>
        <w:t xml:space="preserve"> </w:t>
      </w:r>
      <w:r w:rsidR="00EF25A2" w:rsidRPr="00654837">
        <w:rPr>
          <w:rFonts w:ascii="Arial" w:eastAsia="Times New Roman" w:hAnsi="Arial" w:cs="Arial"/>
          <w:sz w:val="24"/>
          <w:szCs w:val="24"/>
          <w:lang w:val="az-Cyrl-AZ"/>
        </w:rPr>
        <w:t>lahiyə</w:t>
      </w:r>
      <w:r w:rsidR="00654837">
        <w:rPr>
          <w:rFonts w:ascii="Arial" w:eastAsia="Times New Roman" w:hAnsi="Arial" w:cs="Arial"/>
          <w:sz w:val="24"/>
          <w:szCs w:val="24"/>
          <w:lang w:val="az-Cyrl-AZ"/>
        </w:rPr>
        <w:t xml:space="preserve"> qanunvericilik aktı kimi hazırda Milli Məclisdədir. Layihənin i</w:t>
      </w:r>
      <w:r w:rsidR="00EF25A2" w:rsidRPr="00654837">
        <w:rPr>
          <w:rFonts w:ascii="Arial" w:eastAsia="Times New Roman" w:hAnsi="Arial" w:cs="Arial"/>
          <w:sz w:val="24"/>
          <w:szCs w:val="24"/>
          <w:lang w:val="az-Cyrl-AZ"/>
        </w:rPr>
        <w:t>ngilis dilində</w:t>
      </w:r>
      <w:r w:rsidR="00654837">
        <w:rPr>
          <w:rFonts w:ascii="Arial" w:eastAsia="Times New Roman" w:hAnsi="Arial" w:cs="Arial"/>
          <w:sz w:val="24"/>
          <w:szCs w:val="24"/>
          <w:lang w:val="az-Cyrl-AZ"/>
        </w:rPr>
        <w:t xml:space="preserve">ki təqdim edilmiş </w:t>
      </w:r>
      <w:r w:rsidR="00654837">
        <w:rPr>
          <w:rFonts w:ascii="Arial" w:eastAsia="Times New Roman" w:hAnsi="Arial" w:cs="Arial"/>
          <w:sz w:val="24"/>
          <w:szCs w:val="24"/>
          <w:lang w:val="az-Cyrl-AZ"/>
        </w:rPr>
        <w:lastRenderedPageBreak/>
        <w:t>tərcüməsinə əsasən</w:t>
      </w:r>
      <w:r w:rsidR="00EF25A2" w:rsidRPr="00654837">
        <w:rPr>
          <w:rFonts w:ascii="Arial" w:eastAsia="Times New Roman" w:hAnsi="Arial" w:cs="Arial"/>
          <w:sz w:val="24"/>
          <w:szCs w:val="24"/>
          <w:lang w:val="az-Cyrl-AZ"/>
        </w:rPr>
        <w:t xml:space="preserve">, </w:t>
      </w:r>
      <w:r w:rsidR="00726A2F" w:rsidRPr="00654837">
        <w:rPr>
          <w:rFonts w:ascii="Arial" w:eastAsia="Times New Roman" w:hAnsi="Arial" w:cs="Arial"/>
          <w:sz w:val="24"/>
          <w:szCs w:val="24"/>
          <w:lang w:val="az-Cyrl-AZ"/>
        </w:rPr>
        <w:t>GRECO</w:t>
      </w:r>
      <w:r w:rsidR="00654837">
        <w:rPr>
          <w:rFonts w:ascii="Arial" w:eastAsia="Times New Roman" w:hAnsi="Arial" w:cs="Arial"/>
          <w:sz w:val="24"/>
          <w:szCs w:val="24"/>
          <w:lang w:val="az-Cyrl-AZ"/>
        </w:rPr>
        <w:t xml:space="preserve"> qeyd edir ki,</w:t>
      </w:r>
      <w:r w:rsidR="00726A2F" w:rsidRPr="00654837">
        <w:rPr>
          <w:rFonts w:ascii="Arial" w:eastAsia="Times New Roman" w:hAnsi="Arial" w:cs="Arial"/>
          <w:sz w:val="24"/>
          <w:szCs w:val="24"/>
          <w:lang w:val="az-Cyrl-AZ"/>
        </w:rPr>
        <w:t xml:space="preserve"> maraqların toqquşması ilə bağlı bəzi qaydalar 11-ci maddə</w:t>
      </w:r>
      <w:r w:rsidR="00EF25A2" w:rsidRPr="00654837">
        <w:rPr>
          <w:rFonts w:ascii="Arial" w:eastAsia="Times New Roman" w:hAnsi="Arial" w:cs="Arial"/>
          <w:sz w:val="24"/>
          <w:szCs w:val="24"/>
          <w:lang w:val="az-Cyrl-AZ"/>
        </w:rPr>
        <w:t>də (“Obyektivlik” hissəsinə aid olan 7-ci maddədə nəzərdə tutulmamışdır) əks olun</w:t>
      </w:r>
      <w:r w:rsidR="00654837">
        <w:rPr>
          <w:rFonts w:ascii="Arial" w:eastAsia="Times New Roman" w:hAnsi="Arial" w:cs="Arial"/>
          <w:sz w:val="24"/>
          <w:szCs w:val="24"/>
          <w:lang w:val="az-Cyrl-AZ"/>
        </w:rPr>
        <w:t xml:space="preserve">muşdur. </w:t>
      </w:r>
      <w:r w:rsidR="00726A2F" w:rsidRPr="00654837">
        <w:rPr>
          <w:rFonts w:ascii="Arial" w:eastAsia="Times New Roman" w:hAnsi="Arial" w:cs="Arial"/>
          <w:sz w:val="24"/>
          <w:szCs w:val="24"/>
          <w:lang w:val="az-Cyrl-AZ"/>
        </w:rPr>
        <w:t xml:space="preserve">Onlar </w:t>
      </w:r>
      <w:r w:rsidR="00EF25A2" w:rsidRPr="00654837">
        <w:rPr>
          <w:rFonts w:ascii="Arial" w:eastAsia="Times New Roman" w:hAnsi="Arial" w:cs="Arial"/>
          <w:sz w:val="24"/>
          <w:szCs w:val="24"/>
          <w:lang w:val="az-Cyrl-AZ"/>
        </w:rPr>
        <w:t xml:space="preserve">qeyd </w:t>
      </w:r>
      <w:r w:rsidR="00EA73D2">
        <w:rPr>
          <w:rFonts w:ascii="Arial" w:eastAsia="Times New Roman" w:hAnsi="Arial" w:cs="Arial"/>
          <w:sz w:val="24"/>
          <w:szCs w:val="24"/>
          <w:lang w:val="az-Cyrl-AZ"/>
        </w:rPr>
        <w:t>edirlər</w:t>
      </w:r>
      <w:r w:rsidR="00EF25A2" w:rsidRPr="00654837">
        <w:rPr>
          <w:rFonts w:ascii="Arial" w:eastAsia="Times New Roman" w:hAnsi="Arial" w:cs="Arial"/>
          <w:sz w:val="24"/>
          <w:szCs w:val="24"/>
          <w:lang w:val="az-Cyrl-AZ"/>
        </w:rPr>
        <w:t xml:space="preserve"> ki, </w:t>
      </w:r>
      <w:r w:rsidR="00726A2F" w:rsidRPr="00654837">
        <w:rPr>
          <w:rFonts w:ascii="Arial" w:eastAsia="Times New Roman" w:hAnsi="Arial" w:cs="Arial"/>
          <w:sz w:val="24"/>
          <w:szCs w:val="24"/>
          <w:lang w:val="az-Cyrl-AZ"/>
        </w:rPr>
        <w:t>millət vəkili maraq</w:t>
      </w:r>
      <w:r w:rsidR="00EA73D2">
        <w:rPr>
          <w:rFonts w:ascii="Arial" w:eastAsia="Times New Roman" w:hAnsi="Arial" w:cs="Arial"/>
          <w:sz w:val="24"/>
          <w:szCs w:val="24"/>
          <w:lang w:val="az-Cyrl-AZ"/>
        </w:rPr>
        <w:t>lar</w:t>
      </w:r>
      <w:r w:rsidR="00EF25A2" w:rsidRPr="00654837">
        <w:rPr>
          <w:rFonts w:ascii="Arial" w:eastAsia="Times New Roman" w:hAnsi="Arial" w:cs="Arial"/>
          <w:sz w:val="24"/>
          <w:szCs w:val="24"/>
          <w:lang w:val="az-Cyrl-AZ"/>
        </w:rPr>
        <w:t xml:space="preserve"> toqquşması</w:t>
      </w:r>
      <w:r w:rsidR="00726A2F" w:rsidRPr="00654837">
        <w:rPr>
          <w:rFonts w:ascii="Arial" w:eastAsia="Times New Roman" w:hAnsi="Arial" w:cs="Arial"/>
          <w:sz w:val="24"/>
          <w:szCs w:val="24"/>
          <w:lang w:val="az-Cyrl-AZ"/>
        </w:rPr>
        <w:t xml:space="preserve"> halların</w:t>
      </w:r>
      <w:r w:rsidR="00EF25A2" w:rsidRPr="00654837">
        <w:rPr>
          <w:rFonts w:ascii="Arial" w:eastAsia="Times New Roman" w:hAnsi="Arial" w:cs="Arial"/>
          <w:sz w:val="24"/>
          <w:szCs w:val="24"/>
          <w:lang w:val="az-Cyrl-AZ"/>
        </w:rPr>
        <w:t>ın qarşısını almalı</w:t>
      </w:r>
      <w:r w:rsidR="00726A2F" w:rsidRPr="00654837">
        <w:rPr>
          <w:rFonts w:ascii="Arial" w:eastAsia="Times New Roman" w:hAnsi="Arial" w:cs="Arial"/>
          <w:sz w:val="24"/>
          <w:szCs w:val="24"/>
          <w:lang w:val="az-Cyrl-AZ"/>
        </w:rPr>
        <w:t xml:space="preserve"> və </w:t>
      </w:r>
      <w:r w:rsidR="00EF25A2" w:rsidRPr="00654837">
        <w:rPr>
          <w:rFonts w:ascii="Arial" w:eastAsia="Times New Roman" w:hAnsi="Arial" w:cs="Arial"/>
          <w:sz w:val="24"/>
          <w:szCs w:val="24"/>
          <w:lang w:val="az-Cyrl-AZ"/>
        </w:rPr>
        <w:t xml:space="preserve">bu kimi hallara rast gəldikdə bu barədə </w:t>
      </w:r>
      <w:r w:rsidR="00EA73D2">
        <w:rPr>
          <w:rFonts w:ascii="Arial" w:eastAsia="Times New Roman" w:hAnsi="Arial" w:cs="Arial"/>
          <w:sz w:val="24"/>
          <w:szCs w:val="24"/>
          <w:lang w:val="az-Cyrl-AZ"/>
        </w:rPr>
        <w:t>M</w:t>
      </w:r>
      <w:r w:rsidR="00EF25A2" w:rsidRPr="00654837">
        <w:rPr>
          <w:rFonts w:ascii="Arial" w:eastAsia="Times New Roman" w:hAnsi="Arial" w:cs="Arial"/>
          <w:sz w:val="24"/>
          <w:szCs w:val="24"/>
          <w:lang w:val="az-Cyrl-AZ"/>
        </w:rPr>
        <w:t xml:space="preserve">illi Məclisin </w:t>
      </w:r>
      <w:r w:rsidR="00726A2F" w:rsidRPr="00654837">
        <w:rPr>
          <w:rFonts w:ascii="Arial" w:eastAsia="Times New Roman" w:hAnsi="Arial" w:cs="Arial"/>
          <w:sz w:val="24"/>
          <w:szCs w:val="24"/>
          <w:lang w:val="az-Cyrl-AZ"/>
        </w:rPr>
        <w:t xml:space="preserve">İntizam Komissiyasına məlumat </w:t>
      </w:r>
      <w:r w:rsidR="00EF25A2" w:rsidRPr="00654837">
        <w:rPr>
          <w:rFonts w:ascii="Arial" w:eastAsia="Times New Roman" w:hAnsi="Arial" w:cs="Arial"/>
          <w:sz w:val="24"/>
          <w:szCs w:val="24"/>
          <w:lang w:val="az-Cyrl-AZ"/>
        </w:rPr>
        <w:t>verməlidir</w:t>
      </w:r>
      <w:r w:rsidR="00726A2F" w:rsidRPr="00654837">
        <w:rPr>
          <w:rFonts w:ascii="Arial" w:eastAsia="Times New Roman" w:hAnsi="Arial" w:cs="Arial"/>
          <w:sz w:val="24"/>
          <w:szCs w:val="24"/>
          <w:lang w:val="az-Cyrl-AZ"/>
        </w:rPr>
        <w:t xml:space="preserve">. </w:t>
      </w:r>
      <w:r w:rsidR="00EA73D2">
        <w:rPr>
          <w:rFonts w:ascii="Arial" w:eastAsia="Times New Roman" w:hAnsi="Arial" w:cs="Arial"/>
          <w:sz w:val="24"/>
          <w:szCs w:val="24"/>
          <w:lang w:val="az-Cyrl-AZ"/>
        </w:rPr>
        <w:t>Təqdim edilən layihədə</w:t>
      </w:r>
      <w:r w:rsidR="00EF25A2" w:rsidRPr="00654837">
        <w:rPr>
          <w:rFonts w:ascii="Arial" w:eastAsia="Times New Roman" w:hAnsi="Arial" w:cs="Arial"/>
          <w:sz w:val="24"/>
          <w:szCs w:val="24"/>
          <w:lang w:val="az-Cyrl-AZ"/>
        </w:rPr>
        <w:t xml:space="preserve"> maraqların toqquşmasının tərifi verilməmiş </w:t>
      </w:r>
      <w:r w:rsidR="00726A2F" w:rsidRPr="00654837">
        <w:rPr>
          <w:rFonts w:ascii="Arial" w:eastAsia="Times New Roman" w:hAnsi="Arial" w:cs="Arial"/>
          <w:sz w:val="24"/>
          <w:szCs w:val="24"/>
          <w:lang w:val="az-Cyrl-AZ"/>
        </w:rPr>
        <w:t xml:space="preserve">və </w:t>
      </w:r>
      <w:r w:rsidR="00EF25A2" w:rsidRPr="00654837">
        <w:rPr>
          <w:rFonts w:ascii="Arial" w:eastAsia="Times New Roman" w:hAnsi="Arial" w:cs="Arial"/>
          <w:sz w:val="24"/>
          <w:szCs w:val="24"/>
          <w:lang w:val="az-Cyrl-AZ"/>
        </w:rPr>
        <w:t>kimin m</w:t>
      </w:r>
      <w:r w:rsidR="00EA73D2">
        <w:rPr>
          <w:rFonts w:ascii="Arial" w:eastAsia="Times New Roman" w:hAnsi="Arial" w:cs="Arial"/>
          <w:sz w:val="24"/>
          <w:szCs w:val="24"/>
          <w:lang w:val="az-Cyrl-AZ"/>
        </w:rPr>
        <w:t>araqlarının</w:t>
      </w:r>
      <w:r w:rsidR="00EF25A2" w:rsidRPr="00654837">
        <w:rPr>
          <w:rFonts w:ascii="Arial" w:eastAsia="Times New Roman" w:hAnsi="Arial" w:cs="Arial"/>
          <w:sz w:val="24"/>
          <w:szCs w:val="24"/>
          <w:lang w:val="az-Cyrl-AZ"/>
        </w:rPr>
        <w:t xml:space="preserve"> </w:t>
      </w:r>
      <w:r w:rsidR="00164A7D">
        <w:rPr>
          <w:rFonts w:ascii="Arial" w:eastAsia="Times New Roman" w:hAnsi="Arial" w:cs="Arial"/>
          <w:sz w:val="24"/>
          <w:szCs w:val="24"/>
          <w:lang w:val="az-Cyrl-AZ"/>
        </w:rPr>
        <w:t>nəzərdə tutulması aydın deyil</w:t>
      </w:r>
      <w:r w:rsidR="00EF25A2" w:rsidRPr="00654837">
        <w:rPr>
          <w:rFonts w:ascii="Arial" w:eastAsia="Times New Roman" w:hAnsi="Arial" w:cs="Arial"/>
          <w:sz w:val="24"/>
          <w:szCs w:val="24"/>
          <w:lang w:val="az-Cyrl-AZ"/>
        </w:rPr>
        <w:t>. Lahiyədə həmçinin, bu kimi halların nəticələri barədə heç bir müddəa öz əksini tapmamışdır</w:t>
      </w:r>
      <w:r w:rsidR="00726A2F" w:rsidRPr="00654837">
        <w:rPr>
          <w:rFonts w:ascii="Arial" w:eastAsia="Times New Roman" w:hAnsi="Arial" w:cs="Arial"/>
          <w:sz w:val="24"/>
          <w:szCs w:val="24"/>
          <w:lang w:val="az-Cyrl-AZ"/>
        </w:rPr>
        <w:t xml:space="preserve"> (</w:t>
      </w:r>
      <w:r w:rsidR="00EF25A2" w:rsidRPr="00654837">
        <w:rPr>
          <w:rFonts w:ascii="Arial" w:eastAsia="Times New Roman" w:hAnsi="Arial" w:cs="Arial"/>
          <w:sz w:val="24"/>
          <w:szCs w:val="24"/>
          <w:lang w:val="az-Cyrl-AZ"/>
        </w:rPr>
        <w:t xml:space="preserve">məsələn, </w:t>
      </w:r>
      <w:r w:rsidR="00164A7D">
        <w:rPr>
          <w:rFonts w:ascii="Arial" w:eastAsia="Times New Roman" w:hAnsi="Arial" w:cs="Arial"/>
          <w:sz w:val="24"/>
          <w:szCs w:val="24"/>
          <w:lang w:val="az-Cyrl-AZ"/>
        </w:rPr>
        <w:t>səs vermə prosesində iştirakdan imtinaya görə</w:t>
      </w:r>
      <w:r w:rsidR="00EF25A2" w:rsidRPr="00654837">
        <w:rPr>
          <w:rFonts w:ascii="Arial" w:eastAsia="Times New Roman" w:hAnsi="Arial" w:cs="Arial"/>
          <w:sz w:val="24"/>
          <w:szCs w:val="24"/>
          <w:lang w:val="az-Cyrl-AZ"/>
        </w:rPr>
        <w:t>).</w:t>
      </w:r>
    </w:p>
    <w:p w:rsidR="00EF3CF7" w:rsidRPr="00654837" w:rsidRDefault="00EF3CF7" w:rsidP="00EF3CF7">
      <w:pPr>
        <w:spacing w:after="0" w:line="240" w:lineRule="auto"/>
        <w:ind w:left="720"/>
        <w:jc w:val="both"/>
        <w:rPr>
          <w:rFonts w:ascii="Arial" w:eastAsia="Times New Roman" w:hAnsi="Arial" w:cs="Arial"/>
          <w:sz w:val="24"/>
          <w:szCs w:val="24"/>
          <w:lang w:val="az-Cyrl-AZ"/>
        </w:rPr>
      </w:pPr>
    </w:p>
    <w:p w:rsidR="00EF3CF7" w:rsidRPr="00654837" w:rsidRDefault="00EF3CF7" w:rsidP="00EF3CF7">
      <w:pPr>
        <w:numPr>
          <w:ilvl w:val="0"/>
          <w:numId w:val="1"/>
        </w:numPr>
        <w:tabs>
          <w:tab w:val="left" w:pos="567"/>
        </w:tabs>
        <w:spacing w:after="0" w:line="240" w:lineRule="auto"/>
        <w:contextualSpacing/>
        <w:jc w:val="both"/>
        <w:rPr>
          <w:rFonts w:ascii="Arial" w:eastAsia="Times New Roman" w:hAnsi="Arial" w:cs="Arial"/>
          <w:sz w:val="24"/>
          <w:szCs w:val="24"/>
          <w:lang w:val="az-Cyrl-AZ"/>
        </w:rPr>
      </w:pPr>
      <w:r w:rsidRPr="00654837">
        <w:rPr>
          <w:rFonts w:ascii="Arial" w:eastAsia="Times New Roman" w:hAnsi="Arial" w:cs="Arial"/>
          <w:sz w:val="24"/>
          <w:szCs w:val="24"/>
          <w:lang w:val="az-Cyrl-AZ"/>
        </w:rPr>
        <w:t>Üçüncü</w:t>
      </w:r>
      <w:r w:rsidR="002E14D7">
        <w:rPr>
          <w:rFonts w:ascii="Arial" w:eastAsia="Times New Roman" w:hAnsi="Arial" w:cs="Arial"/>
          <w:sz w:val="24"/>
          <w:szCs w:val="24"/>
          <w:lang w:val="az-Cyrl-AZ"/>
        </w:rPr>
        <w:t xml:space="preserve"> tərəflərlə</w:t>
      </w:r>
      <w:r w:rsidRPr="00654837">
        <w:rPr>
          <w:rFonts w:ascii="Arial" w:eastAsia="Times New Roman" w:hAnsi="Arial" w:cs="Arial"/>
          <w:sz w:val="24"/>
          <w:szCs w:val="24"/>
          <w:lang w:val="az-Cyrl-AZ"/>
        </w:rPr>
        <w:t xml:space="preserve"> əlaqələr</w:t>
      </w:r>
      <w:r w:rsidR="002E14D7">
        <w:rPr>
          <w:rFonts w:ascii="Arial" w:eastAsia="Times New Roman" w:hAnsi="Arial" w:cs="Arial"/>
          <w:sz w:val="24"/>
          <w:szCs w:val="24"/>
          <w:lang w:val="az-Cyrl-AZ"/>
        </w:rPr>
        <w:t xml:space="preserve"> məsələsi ilə bağlı, təqdim edilmiş layihə nə GRECO nədə ki Qiymətləndirmə Hesabatında qeyd edilən narahatçılıqlarla əlaqədar məsələləsi tam olaraq ehtiva etmir. </w:t>
      </w:r>
      <w:r w:rsidRPr="00654837">
        <w:rPr>
          <w:rFonts w:ascii="Arial" w:eastAsia="Times New Roman" w:hAnsi="Arial" w:cs="Arial"/>
          <w:sz w:val="24"/>
          <w:szCs w:val="24"/>
          <w:lang w:val="az-Cyrl-AZ"/>
        </w:rPr>
        <w:t xml:space="preserve">(layihə </w:t>
      </w:r>
      <w:r w:rsidR="002E14D7">
        <w:rPr>
          <w:rFonts w:ascii="Arial" w:eastAsia="Times New Roman" w:hAnsi="Arial" w:cs="Arial"/>
          <w:sz w:val="24"/>
          <w:szCs w:val="24"/>
          <w:lang w:val="az-Cyrl-AZ"/>
        </w:rPr>
        <w:t xml:space="preserve">5 və 7-ci maddələrdə </w:t>
      </w:r>
      <w:r w:rsidRPr="00654837">
        <w:rPr>
          <w:rFonts w:ascii="Arial" w:eastAsia="Times New Roman" w:hAnsi="Arial" w:cs="Arial"/>
          <w:sz w:val="24"/>
          <w:szCs w:val="24"/>
          <w:lang w:val="az-Cyrl-AZ"/>
        </w:rPr>
        <w:t>nəzakətli davranış və ayrı bir əhali qrupun</w:t>
      </w:r>
      <w:r w:rsidR="002E14D7">
        <w:rPr>
          <w:rFonts w:ascii="Arial" w:eastAsia="Times New Roman" w:hAnsi="Arial" w:cs="Arial"/>
          <w:sz w:val="24"/>
          <w:szCs w:val="24"/>
          <w:lang w:val="az-Cyrl-AZ"/>
        </w:rPr>
        <w:t>un maraqların</w:t>
      </w:r>
      <w:r w:rsidRPr="00654837">
        <w:rPr>
          <w:rFonts w:ascii="Arial" w:eastAsia="Times New Roman" w:hAnsi="Arial" w:cs="Arial"/>
          <w:sz w:val="24"/>
          <w:szCs w:val="24"/>
          <w:lang w:val="az-Cyrl-AZ"/>
        </w:rPr>
        <w:t>a üstünlük verilməməsi məsələs</w:t>
      </w:r>
      <w:r w:rsidR="00EF25A2" w:rsidRPr="00654837">
        <w:rPr>
          <w:rFonts w:ascii="Arial" w:eastAsia="Times New Roman" w:hAnsi="Arial" w:cs="Arial"/>
          <w:sz w:val="24"/>
          <w:szCs w:val="24"/>
          <w:lang w:val="az-Cyrl-AZ"/>
        </w:rPr>
        <w:t>i</w:t>
      </w:r>
      <w:r w:rsidRPr="00654837">
        <w:rPr>
          <w:rFonts w:ascii="Arial" w:eastAsia="Times New Roman" w:hAnsi="Arial" w:cs="Arial"/>
          <w:sz w:val="24"/>
          <w:szCs w:val="24"/>
          <w:lang w:val="az-Cyrl-AZ"/>
        </w:rPr>
        <w:t xml:space="preserve">nə toxunur) </w:t>
      </w:r>
    </w:p>
    <w:p w:rsidR="00EF25A2" w:rsidRPr="00654837" w:rsidRDefault="00EF25A2" w:rsidP="00EF25A2">
      <w:pPr>
        <w:spacing w:after="0" w:line="240" w:lineRule="auto"/>
        <w:contextualSpacing/>
        <w:jc w:val="both"/>
        <w:rPr>
          <w:rFonts w:ascii="Arial" w:eastAsia="Times New Roman" w:hAnsi="Arial" w:cs="Arial"/>
          <w:sz w:val="24"/>
          <w:szCs w:val="24"/>
          <w:lang w:val="az-Cyrl-AZ"/>
        </w:rPr>
      </w:pPr>
    </w:p>
    <w:p w:rsidR="00EF3CF7" w:rsidRPr="00654837" w:rsidRDefault="00EF3CF7" w:rsidP="00EF3CF7">
      <w:pPr>
        <w:numPr>
          <w:ilvl w:val="0"/>
          <w:numId w:val="1"/>
        </w:numPr>
        <w:spacing w:after="0" w:line="240" w:lineRule="auto"/>
        <w:contextualSpacing/>
        <w:jc w:val="both"/>
        <w:rPr>
          <w:rFonts w:ascii="Arial" w:eastAsia="Times New Roman" w:hAnsi="Arial" w:cs="Arial"/>
          <w:sz w:val="24"/>
          <w:szCs w:val="24"/>
          <w:lang w:val="az-Cyrl-AZ"/>
        </w:rPr>
      </w:pPr>
      <w:r w:rsidRPr="00654837">
        <w:rPr>
          <w:rFonts w:ascii="Arial" w:eastAsia="Times New Roman" w:hAnsi="Arial" w:cs="Arial"/>
          <w:sz w:val="24"/>
          <w:szCs w:val="24"/>
          <w:lang w:val="az-Cyrl-AZ"/>
        </w:rPr>
        <w:t>Ayd</w:t>
      </w:r>
      <w:r w:rsidRPr="00CF528B">
        <w:rPr>
          <w:rFonts w:ascii="Arial" w:eastAsia="Times New Roman" w:hAnsi="Arial" w:cs="Arial"/>
          <w:sz w:val="24"/>
          <w:szCs w:val="24"/>
          <w:lang w:val="az-Latn-AZ"/>
        </w:rPr>
        <w:t>ındır ki,</w:t>
      </w:r>
      <w:r w:rsidRPr="00654837">
        <w:rPr>
          <w:rFonts w:ascii="Arial" w:eastAsia="Times New Roman" w:hAnsi="Arial" w:cs="Arial"/>
          <w:sz w:val="24"/>
          <w:szCs w:val="24"/>
          <w:lang w:val="az-Cyrl-AZ"/>
        </w:rPr>
        <w:t xml:space="preserve"> Azərbaycan </w:t>
      </w:r>
      <w:r w:rsidR="0064485E">
        <w:rPr>
          <w:rFonts w:ascii="Arial" w:eastAsia="Times New Roman" w:hAnsi="Arial" w:cs="Arial"/>
          <w:sz w:val="24"/>
          <w:szCs w:val="24"/>
          <w:lang w:val="az-Cyrl-AZ"/>
        </w:rPr>
        <w:t xml:space="preserve">Etik Davranış Qaydalarının </w:t>
      </w:r>
      <w:r w:rsidRPr="00654837">
        <w:rPr>
          <w:rFonts w:ascii="Arial" w:eastAsia="Times New Roman" w:hAnsi="Arial" w:cs="Arial"/>
          <w:sz w:val="24"/>
          <w:szCs w:val="24"/>
          <w:lang w:val="az-Cyrl-AZ"/>
        </w:rPr>
        <w:t>layihəsinin məzmunu</w:t>
      </w:r>
      <w:r w:rsidR="0064485E">
        <w:rPr>
          <w:rFonts w:ascii="Arial" w:eastAsia="Times New Roman" w:hAnsi="Arial" w:cs="Arial"/>
          <w:sz w:val="24"/>
          <w:szCs w:val="24"/>
          <w:lang w:val="az-Cyrl-AZ"/>
        </w:rPr>
        <w:t>nu</w:t>
      </w:r>
      <w:r w:rsidRPr="00654837">
        <w:rPr>
          <w:rFonts w:ascii="Arial" w:eastAsia="Times New Roman" w:hAnsi="Arial" w:cs="Arial"/>
          <w:sz w:val="24"/>
          <w:szCs w:val="24"/>
          <w:lang w:val="az-Cyrl-AZ"/>
        </w:rPr>
        <w:t xml:space="preserve"> təkmilləşdirməlidir. Layihədə həddən artıq ümumi dil istifadə ediilir. Layihənin 3-cü </w:t>
      </w:r>
      <w:r w:rsidR="00EF25A2" w:rsidRPr="00654837">
        <w:rPr>
          <w:rFonts w:ascii="Arial" w:eastAsia="Times New Roman" w:hAnsi="Arial" w:cs="Arial"/>
          <w:sz w:val="24"/>
          <w:szCs w:val="24"/>
          <w:lang w:val="az-Cyrl-AZ"/>
        </w:rPr>
        <w:t>Fəsli İntizam</w:t>
      </w:r>
      <w:r w:rsidRPr="00654837">
        <w:rPr>
          <w:rFonts w:ascii="Arial" w:eastAsia="Times New Roman" w:hAnsi="Arial" w:cs="Arial"/>
          <w:sz w:val="24"/>
          <w:szCs w:val="24"/>
          <w:lang w:val="az-Cyrl-AZ"/>
        </w:rPr>
        <w:t xml:space="preserve"> Komissiyası tərəfindən həyata keçirilən və nəzarət olunan uyğunluğu əhatə edir. Nəzarət tədbirlərin təsviri </w:t>
      </w:r>
      <w:r w:rsidR="0064485E">
        <w:rPr>
          <w:rFonts w:ascii="Arial" w:eastAsia="Times New Roman" w:hAnsi="Arial" w:cs="Arial"/>
          <w:sz w:val="24"/>
          <w:szCs w:val="24"/>
          <w:lang w:val="az-Cyrl-AZ"/>
        </w:rPr>
        <w:t>Etik Davranış Qaydalarının</w:t>
      </w:r>
      <w:r w:rsidRPr="00654837">
        <w:rPr>
          <w:rFonts w:ascii="Arial" w:eastAsia="Times New Roman" w:hAnsi="Arial" w:cs="Arial"/>
          <w:sz w:val="24"/>
          <w:szCs w:val="24"/>
          <w:lang w:val="az-Cyrl-AZ"/>
        </w:rPr>
        <w:t xml:space="preserve"> qalan hissəsi k</w:t>
      </w:r>
      <w:r w:rsidR="00A45913" w:rsidRPr="00654837">
        <w:rPr>
          <w:rFonts w:ascii="Arial" w:eastAsia="Times New Roman" w:hAnsi="Arial" w:cs="Arial"/>
          <w:sz w:val="24"/>
          <w:szCs w:val="24"/>
          <w:lang w:val="az-Cyrl-AZ"/>
        </w:rPr>
        <w:t>imi eyni qaydada çox geniş dil</w:t>
      </w:r>
      <w:r w:rsidRPr="00654837">
        <w:rPr>
          <w:rFonts w:ascii="Arial" w:eastAsia="Times New Roman" w:hAnsi="Arial" w:cs="Arial"/>
          <w:sz w:val="24"/>
          <w:szCs w:val="24"/>
          <w:lang w:val="az-Cyrl-AZ"/>
        </w:rPr>
        <w:t>də tərtib olun</w:t>
      </w:r>
      <w:r w:rsidR="00A45913" w:rsidRPr="00654837">
        <w:rPr>
          <w:rFonts w:ascii="Arial" w:eastAsia="Times New Roman" w:hAnsi="Arial" w:cs="Arial"/>
          <w:sz w:val="24"/>
          <w:szCs w:val="24"/>
          <w:lang w:val="az-Cyrl-AZ"/>
        </w:rPr>
        <w:t>muşdu</w:t>
      </w:r>
      <w:r w:rsidRPr="00654837">
        <w:rPr>
          <w:rFonts w:ascii="Arial" w:eastAsia="Times New Roman" w:hAnsi="Arial" w:cs="Arial"/>
          <w:sz w:val="24"/>
          <w:szCs w:val="24"/>
          <w:lang w:val="az-Cyrl-AZ"/>
        </w:rPr>
        <w:t>r. Bu, heç bir şübhə olmadan gələcəkdə layihənin norma</w:t>
      </w:r>
      <w:r w:rsidR="00A45913" w:rsidRPr="00654837">
        <w:rPr>
          <w:rFonts w:ascii="Arial" w:eastAsia="Times New Roman" w:hAnsi="Arial" w:cs="Arial"/>
          <w:sz w:val="24"/>
          <w:szCs w:val="24"/>
          <w:lang w:val="az-Cyrl-AZ"/>
        </w:rPr>
        <w:t>rtiv akt kimi istifadəsinə mane</w:t>
      </w:r>
      <w:r w:rsidRPr="00654837">
        <w:rPr>
          <w:rFonts w:ascii="Arial" w:eastAsia="Times New Roman" w:hAnsi="Arial" w:cs="Arial"/>
          <w:sz w:val="24"/>
          <w:szCs w:val="24"/>
          <w:lang w:val="az-Cyrl-AZ"/>
        </w:rPr>
        <w:t>əçilik yaradacaq</w:t>
      </w:r>
      <w:r w:rsidR="00A45913" w:rsidRPr="00654837">
        <w:rPr>
          <w:rFonts w:ascii="Arial" w:eastAsia="Times New Roman" w:hAnsi="Arial" w:cs="Arial"/>
          <w:sz w:val="24"/>
          <w:szCs w:val="24"/>
          <w:lang w:val="az-Cyrl-AZ"/>
        </w:rPr>
        <w:t>dır</w:t>
      </w:r>
      <w:r w:rsidRPr="00654837">
        <w:rPr>
          <w:rFonts w:ascii="Arial" w:eastAsia="Times New Roman" w:hAnsi="Arial" w:cs="Arial"/>
          <w:sz w:val="24"/>
          <w:szCs w:val="24"/>
          <w:lang w:val="az-Cyrl-AZ"/>
        </w:rPr>
        <w:t>. GRECO</w:t>
      </w:r>
      <w:r w:rsidR="00A45913" w:rsidRPr="00654837">
        <w:rPr>
          <w:rFonts w:ascii="Arial" w:eastAsia="Times New Roman" w:hAnsi="Arial" w:cs="Arial"/>
          <w:sz w:val="24"/>
          <w:szCs w:val="24"/>
          <w:lang w:val="az-Cyrl-AZ"/>
        </w:rPr>
        <w:t xml:space="preserve"> həmçinin,</w:t>
      </w:r>
      <w:r w:rsidRPr="00654837">
        <w:rPr>
          <w:rFonts w:ascii="Arial" w:eastAsia="Times New Roman" w:hAnsi="Arial" w:cs="Arial"/>
          <w:sz w:val="24"/>
          <w:szCs w:val="24"/>
          <w:lang w:val="az-Cyrl-AZ"/>
        </w:rPr>
        <w:t xml:space="preserve"> </w:t>
      </w:r>
      <w:r w:rsidR="00A45913" w:rsidRPr="00654837">
        <w:rPr>
          <w:rFonts w:ascii="Arial" w:eastAsia="Times New Roman" w:hAnsi="Arial" w:cs="Arial"/>
          <w:sz w:val="24"/>
          <w:szCs w:val="24"/>
          <w:lang w:val="az-Cyrl-AZ"/>
        </w:rPr>
        <w:t xml:space="preserve">layihənin </w:t>
      </w:r>
      <w:r w:rsidRPr="00654837">
        <w:rPr>
          <w:rFonts w:ascii="Arial" w:eastAsia="Times New Roman" w:hAnsi="Arial" w:cs="Arial"/>
          <w:sz w:val="24"/>
          <w:szCs w:val="24"/>
          <w:lang w:val="az-Cyrl-AZ"/>
        </w:rPr>
        <w:t>problemli hallar üzrə məsləhət</w:t>
      </w:r>
      <w:r w:rsidR="00A45913" w:rsidRPr="00654837">
        <w:rPr>
          <w:rFonts w:ascii="Arial" w:eastAsia="Times New Roman" w:hAnsi="Arial" w:cs="Arial"/>
          <w:sz w:val="24"/>
          <w:szCs w:val="24"/>
          <w:lang w:val="az-Cyrl-AZ"/>
        </w:rPr>
        <w:t>çi</w:t>
      </w:r>
      <w:r w:rsidRPr="00654837">
        <w:rPr>
          <w:rFonts w:ascii="Arial" w:eastAsia="Times New Roman" w:hAnsi="Arial" w:cs="Arial"/>
          <w:sz w:val="24"/>
          <w:szCs w:val="24"/>
          <w:lang w:val="az-Cyrl-AZ"/>
        </w:rPr>
        <w:t xml:space="preserve"> orqanı funksiyasının </w:t>
      </w:r>
      <w:r w:rsidR="006C17B1">
        <w:rPr>
          <w:rFonts w:ascii="Arial" w:eastAsia="Times New Roman" w:hAnsi="Arial" w:cs="Arial"/>
          <w:sz w:val="24"/>
          <w:szCs w:val="24"/>
          <w:lang w:val="az-Cyrl-AZ"/>
        </w:rPr>
        <w:t xml:space="preserve">İntizam </w:t>
      </w:r>
      <w:r w:rsidR="006C17B1" w:rsidRPr="00654837">
        <w:rPr>
          <w:rFonts w:ascii="Arial" w:eastAsia="Times New Roman" w:hAnsi="Arial" w:cs="Arial"/>
          <w:sz w:val="24"/>
          <w:szCs w:val="24"/>
          <w:lang w:val="az-Cyrl-AZ"/>
        </w:rPr>
        <w:t>Komissiya</w:t>
      </w:r>
      <w:r w:rsidR="006C17B1">
        <w:rPr>
          <w:rFonts w:ascii="Arial" w:eastAsia="Times New Roman" w:hAnsi="Arial" w:cs="Arial"/>
          <w:sz w:val="24"/>
          <w:szCs w:val="24"/>
          <w:lang w:val="az-Cyrl-AZ"/>
        </w:rPr>
        <w:t>sına</w:t>
      </w:r>
      <w:r w:rsidR="006C17B1" w:rsidRPr="00654837">
        <w:rPr>
          <w:rFonts w:ascii="Arial" w:eastAsia="Times New Roman" w:hAnsi="Arial" w:cs="Arial"/>
          <w:sz w:val="24"/>
          <w:szCs w:val="24"/>
          <w:lang w:val="az-Cyrl-AZ"/>
        </w:rPr>
        <w:t xml:space="preserve"> </w:t>
      </w:r>
      <w:r w:rsidR="00A45913" w:rsidRPr="00654837">
        <w:rPr>
          <w:rFonts w:ascii="Arial" w:eastAsia="Times New Roman" w:hAnsi="Arial" w:cs="Arial"/>
          <w:sz w:val="24"/>
          <w:szCs w:val="24"/>
          <w:lang w:val="az-Cyrl-AZ"/>
        </w:rPr>
        <w:t>verilməsindən narahatdır</w:t>
      </w:r>
      <w:r w:rsidRPr="00654837">
        <w:rPr>
          <w:rFonts w:ascii="Arial" w:eastAsia="Times New Roman" w:hAnsi="Arial" w:cs="Arial"/>
          <w:sz w:val="24"/>
          <w:szCs w:val="24"/>
          <w:lang w:val="az-Cyrl-AZ"/>
        </w:rPr>
        <w:t xml:space="preserve">. Bu onun nəzarət funksiyaları </w:t>
      </w:r>
      <w:r w:rsidR="006C17B1">
        <w:rPr>
          <w:rFonts w:ascii="Arial" w:eastAsia="Times New Roman" w:hAnsi="Arial" w:cs="Arial"/>
          <w:sz w:val="24"/>
          <w:szCs w:val="24"/>
          <w:lang w:val="az-Cyrl-AZ"/>
        </w:rPr>
        <w:t>uyğun gəlmir</w:t>
      </w:r>
      <w:r w:rsidRPr="00654837">
        <w:rPr>
          <w:rFonts w:ascii="Arial" w:eastAsia="Times New Roman" w:hAnsi="Arial" w:cs="Arial"/>
          <w:sz w:val="24"/>
          <w:szCs w:val="24"/>
          <w:lang w:val="az-Cyrl-AZ"/>
        </w:rPr>
        <w:t xml:space="preserve">. GRECO </w:t>
      </w:r>
      <w:r w:rsidR="00A45913" w:rsidRPr="00654837">
        <w:rPr>
          <w:rFonts w:ascii="Arial" w:eastAsia="Times New Roman" w:hAnsi="Arial" w:cs="Arial"/>
          <w:sz w:val="24"/>
          <w:szCs w:val="24"/>
          <w:lang w:val="az-Cyrl-AZ"/>
        </w:rPr>
        <w:t xml:space="preserve">qeyd olunan </w:t>
      </w:r>
      <w:r w:rsidR="006C17B1">
        <w:rPr>
          <w:rFonts w:ascii="Arial" w:eastAsia="Times New Roman" w:hAnsi="Arial" w:cs="Arial"/>
          <w:sz w:val="24"/>
          <w:szCs w:val="24"/>
          <w:lang w:val="az-Cyrl-AZ"/>
        </w:rPr>
        <w:t>layihənin</w:t>
      </w:r>
      <w:r w:rsidRPr="00654837">
        <w:rPr>
          <w:rFonts w:ascii="Arial" w:eastAsia="Times New Roman" w:hAnsi="Arial" w:cs="Arial"/>
          <w:sz w:val="24"/>
          <w:szCs w:val="24"/>
          <w:lang w:val="az-Cyrl-AZ"/>
        </w:rPr>
        <w:t xml:space="preserve"> qəbulu zamanı, </w:t>
      </w:r>
      <w:r w:rsidR="006C17B1">
        <w:rPr>
          <w:rFonts w:ascii="Arial" w:eastAsia="Times New Roman" w:hAnsi="Arial" w:cs="Arial"/>
          <w:sz w:val="24"/>
          <w:szCs w:val="24"/>
          <w:lang w:val="az-Cyrl-AZ"/>
        </w:rPr>
        <w:t xml:space="preserve">Azərbaycandan </w:t>
      </w:r>
      <w:r w:rsidRPr="00654837">
        <w:rPr>
          <w:rFonts w:ascii="Arial" w:eastAsia="Times New Roman" w:hAnsi="Arial" w:cs="Arial"/>
          <w:sz w:val="24"/>
          <w:szCs w:val="24"/>
          <w:lang w:val="az-Cyrl-AZ"/>
        </w:rPr>
        <w:t>yuxarıda göstərilən</w:t>
      </w:r>
      <w:r w:rsidR="006C17B1">
        <w:rPr>
          <w:rFonts w:ascii="Arial" w:eastAsia="Times New Roman" w:hAnsi="Arial" w:cs="Arial"/>
          <w:sz w:val="24"/>
          <w:szCs w:val="24"/>
          <w:lang w:val="az-Cyrl-AZ"/>
        </w:rPr>
        <w:t xml:space="preserve"> </w:t>
      </w:r>
      <w:r w:rsidR="00A31CA4">
        <w:rPr>
          <w:rFonts w:ascii="Arial" w:eastAsia="Times New Roman" w:hAnsi="Arial" w:cs="Arial"/>
          <w:sz w:val="24"/>
          <w:szCs w:val="24"/>
          <w:lang w:val="az-Cyrl-AZ"/>
        </w:rPr>
        <w:t>qeydlərin</w:t>
      </w:r>
      <w:r w:rsidR="006C17B1">
        <w:rPr>
          <w:rFonts w:ascii="Arial" w:eastAsia="Times New Roman" w:hAnsi="Arial" w:cs="Arial"/>
          <w:sz w:val="24"/>
          <w:szCs w:val="24"/>
          <w:lang w:val="az-Cyrl-AZ"/>
        </w:rPr>
        <w:t xml:space="preserve"> </w:t>
      </w:r>
      <w:r w:rsidRPr="00654837">
        <w:rPr>
          <w:rFonts w:ascii="Arial" w:eastAsia="Times New Roman" w:hAnsi="Arial" w:cs="Arial"/>
          <w:sz w:val="24"/>
          <w:szCs w:val="24"/>
          <w:lang w:val="az-Cyrl-AZ"/>
        </w:rPr>
        <w:t>nəzər</w:t>
      </w:r>
      <w:r w:rsidR="006C17B1">
        <w:rPr>
          <w:rFonts w:ascii="Arial" w:eastAsia="Times New Roman" w:hAnsi="Arial" w:cs="Arial"/>
          <w:sz w:val="24"/>
          <w:szCs w:val="24"/>
          <w:lang w:val="az-Cyrl-AZ"/>
        </w:rPr>
        <w:t>ə</w:t>
      </w:r>
      <w:r w:rsidRPr="00654837">
        <w:rPr>
          <w:rFonts w:ascii="Arial" w:eastAsia="Times New Roman" w:hAnsi="Arial" w:cs="Arial"/>
          <w:sz w:val="24"/>
          <w:szCs w:val="24"/>
          <w:lang w:val="az-Cyrl-AZ"/>
        </w:rPr>
        <w:t xml:space="preserve"> alınmasını tövsiyə edir. GRECO hesab edir ki, tövsiyə bu hissədə qismən icra edilib.</w:t>
      </w:r>
    </w:p>
    <w:p w:rsidR="00EF3CF7" w:rsidRPr="00654837" w:rsidRDefault="00EF3CF7" w:rsidP="00EF3CF7">
      <w:pPr>
        <w:spacing w:after="0" w:line="240" w:lineRule="auto"/>
        <w:ind w:left="720"/>
        <w:jc w:val="both"/>
        <w:rPr>
          <w:rFonts w:ascii="Arial" w:eastAsia="Times New Roman" w:hAnsi="Arial" w:cs="Arial"/>
          <w:sz w:val="24"/>
          <w:szCs w:val="24"/>
          <w:lang w:val="az-Cyrl-AZ"/>
        </w:rPr>
      </w:pPr>
    </w:p>
    <w:p w:rsidR="00EF3CF7" w:rsidRPr="00654837" w:rsidRDefault="00EF3CF7" w:rsidP="00EF3CF7">
      <w:pPr>
        <w:numPr>
          <w:ilvl w:val="0"/>
          <w:numId w:val="1"/>
        </w:numPr>
        <w:spacing w:after="0" w:line="240" w:lineRule="auto"/>
        <w:contextualSpacing/>
        <w:jc w:val="both"/>
        <w:rPr>
          <w:rFonts w:ascii="Arial" w:eastAsia="Calibri" w:hAnsi="Arial" w:cs="Arial"/>
          <w:sz w:val="24"/>
          <w:szCs w:val="24"/>
          <w:lang w:val="az-Cyrl-AZ"/>
        </w:rPr>
      </w:pPr>
      <w:r w:rsidRPr="00654837">
        <w:rPr>
          <w:rFonts w:ascii="Arial" w:eastAsia="Calibri" w:hAnsi="Arial" w:cs="Arial"/>
          <w:sz w:val="24"/>
          <w:szCs w:val="24"/>
          <w:lang w:val="az-Cyrl-AZ"/>
        </w:rPr>
        <w:t xml:space="preserve">Tövsiyənin </w:t>
      </w:r>
      <w:r w:rsidR="00A45913" w:rsidRPr="00654837">
        <w:rPr>
          <w:rFonts w:ascii="Arial" w:eastAsia="Calibri" w:hAnsi="Arial" w:cs="Arial"/>
          <w:sz w:val="24"/>
          <w:szCs w:val="24"/>
          <w:u w:val="single"/>
          <w:lang w:val="az-Cyrl-AZ"/>
        </w:rPr>
        <w:t>ii</w:t>
      </w:r>
      <w:r w:rsidRPr="00654837">
        <w:rPr>
          <w:rFonts w:ascii="Arial" w:eastAsia="Calibri" w:hAnsi="Arial" w:cs="Arial"/>
          <w:sz w:val="24"/>
          <w:szCs w:val="24"/>
          <w:u w:val="single"/>
          <w:lang w:val="az-Cyrl-AZ"/>
        </w:rPr>
        <w:t xml:space="preserve"> hissəsinə</w:t>
      </w:r>
      <w:r w:rsidRPr="00654837">
        <w:rPr>
          <w:rFonts w:ascii="Arial" w:eastAsia="Calibri" w:hAnsi="Arial" w:cs="Arial"/>
          <w:sz w:val="24"/>
          <w:szCs w:val="24"/>
          <w:lang w:val="az-Cyrl-AZ"/>
        </w:rPr>
        <w:t xml:space="preserve"> gəldikdə</w:t>
      </w:r>
      <w:r w:rsidR="00A45913" w:rsidRPr="00654837">
        <w:rPr>
          <w:rFonts w:ascii="Arial" w:eastAsia="Calibri" w:hAnsi="Arial" w:cs="Arial"/>
          <w:sz w:val="24"/>
          <w:szCs w:val="24"/>
          <w:lang w:val="az-Cyrl-AZ"/>
        </w:rPr>
        <w:t xml:space="preserve"> GRECO </w:t>
      </w:r>
      <w:r w:rsidRPr="00654837">
        <w:rPr>
          <w:rFonts w:ascii="Arial" w:eastAsia="Calibri" w:hAnsi="Arial" w:cs="Arial"/>
          <w:sz w:val="24"/>
          <w:szCs w:val="24"/>
          <w:lang w:val="az-Cyrl-AZ"/>
        </w:rPr>
        <w:t>ölkə</w:t>
      </w:r>
      <w:r w:rsidR="00A45913" w:rsidRPr="00654837">
        <w:rPr>
          <w:rFonts w:ascii="Arial" w:eastAsia="Calibri" w:hAnsi="Arial" w:cs="Arial"/>
          <w:sz w:val="24"/>
          <w:szCs w:val="24"/>
          <w:lang w:val="az-Cyrl-AZ"/>
        </w:rPr>
        <w:t>nin</w:t>
      </w:r>
      <w:r w:rsidRPr="00654837">
        <w:rPr>
          <w:rFonts w:ascii="Arial" w:eastAsia="Calibri" w:hAnsi="Arial" w:cs="Arial"/>
          <w:sz w:val="24"/>
          <w:szCs w:val="24"/>
          <w:lang w:val="az-Cyrl-AZ"/>
        </w:rPr>
        <w:t xml:space="preserve"> İntizam Komissiyasına </w:t>
      </w:r>
      <w:r w:rsidR="006C17B1">
        <w:rPr>
          <w:rFonts w:ascii="Arial" w:eastAsia="Calibri" w:hAnsi="Arial" w:cs="Arial"/>
          <w:sz w:val="24"/>
          <w:szCs w:val="24"/>
          <w:lang w:val="az-Cyrl-AZ"/>
        </w:rPr>
        <w:t>Etik Davranış Qaydalarının</w:t>
      </w:r>
      <w:r w:rsidR="00A45913" w:rsidRPr="00654837">
        <w:rPr>
          <w:rFonts w:ascii="Arial" w:eastAsia="Calibri" w:hAnsi="Arial" w:cs="Arial"/>
          <w:sz w:val="24"/>
          <w:szCs w:val="24"/>
          <w:lang w:val="az-Cyrl-AZ"/>
        </w:rPr>
        <w:t xml:space="preserve"> müddəalarının icrasına</w:t>
      </w:r>
      <w:r w:rsidRPr="00654837">
        <w:rPr>
          <w:rFonts w:ascii="Arial" w:eastAsia="Calibri" w:hAnsi="Arial" w:cs="Arial"/>
          <w:sz w:val="24"/>
          <w:szCs w:val="24"/>
          <w:lang w:val="az-Cyrl-AZ"/>
        </w:rPr>
        <w:t xml:space="preserve"> nəzarət həyata keçirməklə eyni zamanda onun icrasını </w:t>
      </w:r>
      <w:r w:rsidR="006C17B1">
        <w:rPr>
          <w:rFonts w:ascii="Arial" w:eastAsia="Calibri" w:hAnsi="Arial" w:cs="Arial"/>
          <w:sz w:val="24"/>
          <w:szCs w:val="24"/>
          <w:lang w:val="az-Cyrl-AZ"/>
        </w:rPr>
        <w:t>təmin etmək</w:t>
      </w:r>
      <w:r w:rsidRPr="00654837">
        <w:rPr>
          <w:rFonts w:ascii="Arial" w:eastAsia="Calibri" w:hAnsi="Arial" w:cs="Arial"/>
          <w:sz w:val="24"/>
          <w:szCs w:val="24"/>
          <w:lang w:val="az-Cyrl-AZ"/>
        </w:rPr>
        <w:t xml:space="preserve"> səlahiyyə</w:t>
      </w:r>
      <w:r w:rsidR="00A45913" w:rsidRPr="00654837">
        <w:rPr>
          <w:rFonts w:ascii="Arial" w:eastAsia="Calibri" w:hAnsi="Arial" w:cs="Arial"/>
          <w:sz w:val="24"/>
          <w:szCs w:val="24"/>
          <w:lang w:val="az-Cyrl-AZ"/>
        </w:rPr>
        <w:t>tin</w:t>
      </w:r>
      <w:r w:rsidRPr="00654837">
        <w:rPr>
          <w:rFonts w:ascii="Arial" w:eastAsia="Calibri" w:hAnsi="Arial" w:cs="Arial"/>
          <w:sz w:val="24"/>
          <w:szCs w:val="24"/>
          <w:lang w:val="az-Cyrl-AZ"/>
        </w:rPr>
        <w:t>i verilmə</w:t>
      </w:r>
      <w:r w:rsidR="00A45913" w:rsidRPr="00654837">
        <w:rPr>
          <w:rFonts w:ascii="Arial" w:eastAsia="Calibri" w:hAnsi="Arial" w:cs="Arial"/>
          <w:sz w:val="24"/>
          <w:szCs w:val="24"/>
          <w:lang w:val="az-Cyrl-AZ"/>
        </w:rPr>
        <w:t>sini</w:t>
      </w:r>
      <w:r w:rsidR="006C17B1">
        <w:rPr>
          <w:rFonts w:ascii="Arial" w:eastAsia="Calibri" w:hAnsi="Arial" w:cs="Arial"/>
          <w:sz w:val="24"/>
          <w:szCs w:val="24"/>
          <w:lang w:val="az-Cyrl-AZ"/>
        </w:rPr>
        <w:t xml:space="preserve"> niyyətini</w:t>
      </w:r>
      <w:r w:rsidR="00A45913" w:rsidRPr="00654837">
        <w:rPr>
          <w:rFonts w:ascii="Arial" w:eastAsia="Calibri" w:hAnsi="Arial" w:cs="Arial"/>
          <w:sz w:val="24"/>
          <w:szCs w:val="24"/>
          <w:lang w:val="az-Cyrl-AZ"/>
        </w:rPr>
        <w:t xml:space="preserve"> nəzərə alır</w:t>
      </w:r>
      <w:r w:rsidRPr="00654837">
        <w:rPr>
          <w:rFonts w:ascii="Arial" w:eastAsia="Calibri" w:hAnsi="Arial" w:cs="Arial"/>
          <w:sz w:val="24"/>
          <w:szCs w:val="24"/>
          <w:lang w:val="az-Cyrl-AZ"/>
        </w:rPr>
        <w:t>. Bu gözlənilən addımdır və proses inkişaf etdikcə GRECO Komi</w:t>
      </w:r>
      <w:r w:rsidR="006C17B1">
        <w:rPr>
          <w:rFonts w:ascii="Arial" w:eastAsia="Calibri" w:hAnsi="Arial" w:cs="Arial"/>
          <w:sz w:val="24"/>
          <w:szCs w:val="24"/>
          <w:lang w:val="az-Cyrl-AZ"/>
        </w:rPr>
        <w:t xml:space="preserve">ssiyanın </w:t>
      </w:r>
      <w:r w:rsidRPr="00654837">
        <w:rPr>
          <w:rFonts w:ascii="Arial" w:eastAsia="Calibri" w:hAnsi="Arial" w:cs="Arial"/>
          <w:sz w:val="24"/>
          <w:szCs w:val="24"/>
          <w:lang w:val="az-Cyrl-AZ"/>
        </w:rPr>
        <w:t xml:space="preserve">vəzifələrini daha da dərindən </w:t>
      </w:r>
      <w:r w:rsidR="006C17B1">
        <w:rPr>
          <w:rFonts w:ascii="Arial" w:eastAsia="Calibri" w:hAnsi="Arial" w:cs="Arial"/>
          <w:sz w:val="24"/>
          <w:szCs w:val="24"/>
          <w:lang w:val="az-Cyrl-AZ"/>
        </w:rPr>
        <w:t>öyrənməlidir</w:t>
      </w:r>
      <w:r w:rsidRPr="00654837">
        <w:rPr>
          <w:rFonts w:ascii="Arial" w:eastAsia="Calibri" w:hAnsi="Arial" w:cs="Arial"/>
          <w:sz w:val="24"/>
          <w:szCs w:val="24"/>
          <w:lang w:val="az-Cyrl-AZ"/>
        </w:rPr>
        <w:t xml:space="preserve">. Xüsusən </w:t>
      </w:r>
      <w:r w:rsidR="00A45913" w:rsidRPr="00654837">
        <w:rPr>
          <w:rFonts w:ascii="Arial" w:eastAsia="Calibri" w:hAnsi="Arial" w:cs="Arial"/>
          <w:sz w:val="24"/>
          <w:szCs w:val="24"/>
          <w:lang w:val="az-Cyrl-AZ"/>
        </w:rPr>
        <w:t>bu deputatlara</w:t>
      </w:r>
      <w:r w:rsidRPr="00654837">
        <w:rPr>
          <w:rFonts w:ascii="Arial" w:eastAsia="Calibri" w:hAnsi="Arial" w:cs="Arial"/>
          <w:sz w:val="24"/>
          <w:szCs w:val="24"/>
          <w:lang w:val="az-Cyrl-AZ"/>
        </w:rPr>
        <w:t xml:space="preserve"> təlim keçirmə, müzakirə olunan məsələlər üzrə tövsiyə vermə sahələrinə aiddir.</w:t>
      </w:r>
      <w:r w:rsidR="006C17B1">
        <w:rPr>
          <w:rFonts w:ascii="Arial" w:eastAsia="Calibri" w:hAnsi="Arial" w:cs="Arial"/>
          <w:sz w:val="24"/>
          <w:szCs w:val="24"/>
          <w:lang w:val="az-Cyrl-AZ"/>
        </w:rPr>
        <w:t xml:space="preserve"> </w:t>
      </w:r>
      <w:r w:rsidRPr="00654837">
        <w:rPr>
          <w:rFonts w:ascii="Arial" w:eastAsia="Calibri" w:hAnsi="Arial" w:cs="Arial"/>
          <w:sz w:val="24"/>
          <w:szCs w:val="24"/>
          <w:lang w:val="az-Cyrl-AZ"/>
        </w:rPr>
        <w:t>GRECO hesab edir ki, tövsiyə bu hissədə qismən icra edilib.</w:t>
      </w:r>
    </w:p>
    <w:p w:rsidR="00EF3CF7" w:rsidRPr="00654837" w:rsidRDefault="00EF3CF7" w:rsidP="00EF3CF7">
      <w:pPr>
        <w:tabs>
          <w:tab w:val="left" w:pos="567"/>
        </w:tabs>
        <w:spacing w:after="0" w:line="240" w:lineRule="auto"/>
        <w:ind w:left="567"/>
        <w:contextualSpacing/>
        <w:jc w:val="both"/>
        <w:rPr>
          <w:rFonts w:ascii="Arial" w:eastAsia="Times New Roman" w:hAnsi="Arial" w:cs="Arial"/>
          <w:sz w:val="24"/>
          <w:szCs w:val="24"/>
          <w:lang w:val="az-Cyrl-AZ" w:eastAsia="fr-FR"/>
        </w:rPr>
      </w:pPr>
    </w:p>
    <w:p w:rsidR="00EF3CF7" w:rsidRPr="00654837" w:rsidRDefault="00A45913" w:rsidP="00EF3CF7">
      <w:pPr>
        <w:numPr>
          <w:ilvl w:val="0"/>
          <w:numId w:val="1"/>
        </w:numPr>
        <w:tabs>
          <w:tab w:val="left" w:pos="567"/>
        </w:tabs>
        <w:spacing w:after="0" w:line="240" w:lineRule="auto"/>
        <w:contextualSpacing/>
        <w:jc w:val="both"/>
        <w:rPr>
          <w:rFonts w:ascii="Arial" w:eastAsia="Times New Roman" w:hAnsi="Arial" w:cs="Arial"/>
          <w:sz w:val="24"/>
          <w:szCs w:val="24"/>
          <w:lang w:val="az-Cyrl-AZ" w:eastAsia="fr-FR"/>
        </w:rPr>
      </w:pPr>
      <w:r w:rsidRPr="00654837">
        <w:rPr>
          <w:rFonts w:ascii="Arial" w:eastAsia="Times New Roman" w:hAnsi="Arial" w:cs="Arial"/>
          <w:sz w:val="24"/>
          <w:szCs w:val="24"/>
          <w:lang w:val="az-Cyrl-AZ"/>
        </w:rPr>
        <w:t xml:space="preserve">GRECO hesab edir ki, ii tövsiyə </w:t>
      </w:r>
      <w:r w:rsidR="00EF3CF7" w:rsidRPr="00654837">
        <w:rPr>
          <w:rFonts w:ascii="Arial" w:eastAsia="Times New Roman" w:hAnsi="Arial" w:cs="Arial"/>
          <w:sz w:val="24"/>
          <w:szCs w:val="24"/>
          <w:lang w:val="az-Cyrl-AZ"/>
        </w:rPr>
        <w:t>qismən icra edilib</w:t>
      </w:r>
    </w:p>
    <w:p w:rsidR="00EF3CF7" w:rsidRPr="00654837" w:rsidRDefault="00EF3CF7" w:rsidP="00EF3CF7">
      <w:pPr>
        <w:tabs>
          <w:tab w:val="left" w:pos="567"/>
        </w:tabs>
        <w:spacing w:after="0" w:line="240" w:lineRule="auto"/>
        <w:jc w:val="both"/>
        <w:rPr>
          <w:rFonts w:ascii="Arial" w:eastAsia="Calibri" w:hAnsi="Arial" w:cs="Arial"/>
          <w:bCs/>
          <w:sz w:val="24"/>
          <w:szCs w:val="24"/>
          <w:lang w:val="az-Cyrl-AZ"/>
        </w:rPr>
      </w:pPr>
    </w:p>
    <w:p w:rsidR="00EF3CF7" w:rsidRPr="00E17564" w:rsidRDefault="00EF3CF7" w:rsidP="00EF3CF7">
      <w:pPr>
        <w:tabs>
          <w:tab w:val="left" w:pos="567"/>
        </w:tabs>
        <w:spacing w:after="0" w:line="240" w:lineRule="auto"/>
        <w:ind w:left="567"/>
        <w:jc w:val="both"/>
        <w:rPr>
          <w:rFonts w:ascii="Arial" w:eastAsia="Calibri" w:hAnsi="Arial" w:cs="Arial"/>
          <w:b/>
          <w:bCs/>
          <w:sz w:val="24"/>
          <w:szCs w:val="24"/>
          <w:lang w:val="en-GB"/>
        </w:rPr>
      </w:pPr>
      <w:r w:rsidRPr="00E17564">
        <w:rPr>
          <w:rFonts w:ascii="Arial" w:eastAsia="Calibri" w:hAnsi="Arial" w:cs="Arial"/>
          <w:b/>
          <w:bCs/>
          <w:sz w:val="24"/>
          <w:szCs w:val="24"/>
          <w:lang w:val="en-GB"/>
        </w:rPr>
        <w:t xml:space="preserve">Tövsiyə </w:t>
      </w:r>
      <w:r w:rsidR="00A45913" w:rsidRPr="00E17564">
        <w:rPr>
          <w:rFonts w:ascii="Arial" w:eastAsia="Calibri" w:hAnsi="Arial" w:cs="Arial"/>
          <w:b/>
          <w:bCs/>
          <w:sz w:val="24"/>
          <w:szCs w:val="24"/>
          <w:lang w:val="en-GB"/>
        </w:rPr>
        <w:t>III</w:t>
      </w:r>
      <w:r w:rsidRPr="00E17564">
        <w:rPr>
          <w:rFonts w:ascii="Arial" w:eastAsia="Calibri" w:hAnsi="Arial" w:cs="Arial"/>
          <w:b/>
          <w:bCs/>
          <w:sz w:val="24"/>
          <w:szCs w:val="24"/>
          <w:lang w:val="en-GB"/>
        </w:rPr>
        <w:t>.</w:t>
      </w:r>
    </w:p>
    <w:p w:rsidR="00EF3CF7" w:rsidRPr="00CF528B" w:rsidRDefault="00EF3CF7" w:rsidP="00EF3CF7">
      <w:pPr>
        <w:tabs>
          <w:tab w:val="left" w:pos="567"/>
        </w:tabs>
        <w:spacing w:after="0" w:line="240" w:lineRule="auto"/>
        <w:contextualSpacing/>
        <w:jc w:val="both"/>
        <w:rPr>
          <w:rFonts w:ascii="Arial" w:eastAsia="Calibri" w:hAnsi="Arial" w:cs="Arial"/>
          <w:i/>
          <w:sz w:val="24"/>
          <w:szCs w:val="24"/>
          <w:lang w:val="en-GB" w:eastAsia="fr-FR"/>
        </w:rPr>
      </w:pPr>
    </w:p>
    <w:p w:rsidR="00A45913" w:rsidRPr="00CF528B" w:rsidRDefault="00EF3CF7" w:rsidP="00EF3CF7">
      <w:pPr>
        <w:numPr>
          <w:ilvl w:val="0"/>
          <w:numId w:val="1"/>
        </w:numPr>
        <w:spacing w:after="0" w:line="240" w:lineRule="auto"/>
        <w:contextualSpacing/>
        <w:jc w:val="both"/>
        <w:rPr>
          <w:rFonts w:ascii="Arial" w:eastAsia="Calibri" w:hAnsi="Arial" w:cs="Arial"/>
          <w:i/>
          <w:iCs/>
          <w:sz w:val="24"/>
          <w:szCs w:val="24"/>
          <w:lang w:val="en-GB"/>
        </w:rPr>
      </w:pPr>
      <w:r w:rsidRPr="00CF528B">
        <w:rPr>
          <w:rFonts w:ascii="Arial" w:eastAsia="Calibri" w:hAnsi="Arial" w:cs="Arial"/>
          <w:i/>
          <w:iCs/>
          <w:sz w:val="24"/>
          <w:szCs w:val="24"/>
          <w:lang w:val="en-GB"/>
        </w:rPr>
        <w:t xml:space="preserve">GRECO </w:t>
      </w:r>
      <w:r w:rsidR="00A45913" w:rsidRPr="00CF528B">
        <w:rPr>
          <w:rFonts w:ascii="Arial" w:eastAsia="Calibri" w:hAnsi="Arial" w:cs="Arial"/>
          <w:i/>
          <w:iCs/>
          <w:sz w:val="24"/>
          <w:szCs w:val="24"/>
          <w:lang w:val="en-GB"/>
        </w:rPr>
        <w:t>tövsiyə etmişdir ki</w:t>
      </w:r>
      <w:r w:rsidRPr="00CF528B">
        <w:rPr>
          <w:rFonts w:ascii="Arial" w:eastAsia="Calibri" w:hAnsi="Arial" w:cs="Arial"/>
          <w:i/>
          <w:iCs/>
          <w:sz w:val="24"/>
          <w:szCs w:val="24"/>
          <w:lang w:val="en-GB"/>
        </w:rPr>
        <w:t>, deputatların əlavə fəaliyyətlə</w:t>
      </w:r>
      <w:r w:rsidR="00A45913" w:rsidRPr="00CF528B">
        <w:rPr>
          <w:rFonts w:ascii="Arial" w:eastAsia="Calibri" w:hAnsi="Arial" w:cs="Arial"/>
          <w:i/>
          <w:iCs/>
          <w:sz w:val="24"/>
          <w:szCs w:val="24"/>
          <w:lang w:val="en-GB"/>
        </w:rPr>
        <w:t>ri effektiv</w:t>
      </w:r>
      <w:r w:rsidRPr="00CF528B">
        <w:rPr>
          <w:rFonts w:ascii="Arial" w:eastAsia="Calibri" w:hAnsi="Arial" w:cs="Arial"/>
          <w:i/>
          <w:iCs/>
          <w:sz w:val="24"/>
          <w:szCs w:val="24"/>
          <w:lang w:val="en-GB"/>
        </w:rPr>
        <w:t xml:space="preserve"> nəzarət obyekti ol</w:t>
      </w:r>
      <w:r w:rsidR="00A45913" w:rsidRPr="00CF528B">
        <w:rPr>
          <w:rFonts w:ascii="Arial" w:eastAsia="Calibri" w:hAnsi="Arial" w:cs="Arial"/>
          <w:i/>
          <w:iCs/>
          <w:sz w:val="24"/>
          <w:szCs w:val="24"/>
          <w:lang w:val="en-GB"/>
        </w:rPr>
        <w:t>sun</w:t>
      </w:r>
      <w:r w:rsidRPr="00CF528B">
        <w:rPr>
          <w:rFonts w:ascii="Arial" w:eastAsia="Calibri" w:hAnsi="Arial" w:cs="Arial"/>
          <w:i/>
          <w:iCs/>
          <w:sz w:val="24"/>
          <w:szCs w:val="24"/>
          <w:lang w:val="en-GB"/>
        </w:rPr>
        <w:t>.</w:t>
      </w:r>
    </w:p>
    <w:p w:rsidR="00EF3CF7" w:rsidRPr="00CF528B" w:rsidRDefault="00EF3CF7" w:rsidP="00A45913">
      <w:pPr>
        <w:spacing w:after="0" w:line="240" w:lineRule="auto"/>
        <w:ind w:left="567"/>
        <w:contextualSpacing/>
        <w:jc w:val="both"/>
        <w:rPr>
          <w:rFonts w:ascii="Arial" w:eastAsia="Calibri" w:hAnsi="Arial" w:cs="Arial"/>
          <w:i/>
          <w:iCs/>
          <w:sz w:val="24"/>
          <w:szCs w:val="24"/>
          <w:lang w:val="en-GB"/>
        </w:rPr>
      </w:pPr>
      <w:r w:rsidRPr="00CF528B">
        <w:rPr>
          <w:rFonts w:ascii="Arial" w:eastAsia="Calibri" w:hAnsi="Arial" w:cs="Arial"/>
          <w:i/>
          <w:iCs/>
          <w:sz w:val="24"/>
          <w:szCs w:val="24"/>
          <w:lang w:val="en-GB"/>
        </w:rPr>
        <w:t xml:space="preserve"> </w:t>
      </w:r>
    </w:p>
    <w:p w:rsidR="00EF3CF7" w:rsidRPr="00DB1E66" w:rsidRDefault="00A45913" w:rsidP="00EF3CF7">
      <w:pPr>
        <w:numPr>
          <w:ilvl w:val="0"/>
          <w:numId w:val="1"/>
        </w:numPr>
        <w:spacing w:after="0" w:line="240" w:lineRule="auto"/>
        <w:contextualSpacing/>
        <w:jc w:val="both"/>
        <w:rPr>
          <w:rFonts w:ascii="Arial" w:eastAsia="Calibri" w:hAnsi="Arial" w:cs="Arial"/>
          <w:sz w:val="24"/>
          <w:szCs w:val="24"/>
          <w:lang w:val="az-Cyrl-AZ"/>
        </w:rPr>
      </w:pPr>
      <w:r w:rsidRPr="00CF528B">
        <w:rPr>
          <w:rFonts w:ascii="Arial" w:eastAsia="Calibri" w:hAnsi="Arial" w:cs="Arial"/>
          <w:sz w:val="24"/>
          <w:szCs w:val="24"/>
          <w:lang w:val="en-GB"/>
        </w:rPr>
        <w:t>Hökumət qeyd edir</w:t>
      </w:r>
      <w:r w:rsidR="00EF3CF7" w:rsidRPr="00CF528B">
        <w:rPr>
          <w:rFonts w:ascii="Arial" w:eastAsia="Calibri" w:hAnsi="Arial" w:cs="Arial"/>
          <w:sz w:val="24"/>
          <w:szCs w:val="24"/>
          <w:lang w:val="en-GB"/>
        </w:rPr>
        <w:t xml:space="preserve"> ki, Milli Məclis hazırda ciddi </w:t>
      </w:r>
      <w:r w:rsidR="00E17564">
        <w:rPr>
          <w:rFonts w:ascii="Arial" w:eastAsia="Calibri" w:hAnsi="Arial" w:cs="Arial"/>
          <w:sz w:val="24"/>
          <w:szCs w:val="24"/>
          <w:lang w:val="az-Cyrl-AZ"/>
        </w:rPr>
        <w:t>məhdudiyyət</w:t>
      </w:r>
      <w:r w:rsidR="00EF3CF7" w:rsidRPr="00CF528B">
        <w:rPr>
          <w:rFonts w:ascii="Arial" w:eastAsia="Calibri" w:hAnsi="Arial" w:cs="Arial"/>
          <w:sz w:val="24"/>
          <w:szCs w:val="24"/>
          <w:lang w:val="en-GB"/>
        </w:rPr>
        <w:t xml:space="preserve"> qaydaları</w:t>
      </w:r>
      <w:r w:rsidR="00E17564">
        <w:rPr>
          <w:rFonts w:ascii="Arial" w:eastAsia="Calibri" w:hAnsi="Arial" w:cs="Arial"/>
          <w:sz w:val="24"/>
          <w:szCs w:val="24"/>
          <w:lang w:val="az-Cyrl-AZ"/>
        </w:rPr>
        <w:t>nı</w:t>
      </w:r>
      <w:r w:rsidR="00EF3CF7" w:rsidRPr="00CF528B">
        <w:rPr>
          <w:rFonts w:ascii="Arial" w:eastAsia="Calibri" w:hAnsi="Arial" w:cs="Arial"/>
          <w:sz w:val="24"/>
          <w:szCs w:val="24"/>
          <w:lang w:val="en-GB"/>
        </w:rPr>
        <w:t xml:space="preserve"> tətbiq edir. Hazırkı nəzarət mexanizmi</w:t>
      </w:r>
      <w:r w:rsidR="00A31CA4">
        <w:rPr>
          <w:rFonts w:ascii="Arial" w:eastAsia="Calibri" w:hAnsi="Arial" w:cs="Arial"/>
          <w:sz w:val="24"/>
          <w:szCs w:val="24"/>
          <w:lang w:val="az-Cyrl-AZ"/>
        </w:rPr>
        <w:t xml:space="preserve"> yenidən nəzərdən keçirilməsi</w:t>
      </w:r>
      <w:r w:rsidR="00E17564">
        <w:rPr>
          <w:rFonts w:ascii="Arial" w:eastAsia="Calibri" w:hAnsi="Arial" w:cs="Arial"/>
          <w:sz w:val="24"/>
          <w:szCs w:val="24"/>
          <w:lang w:val="az-Cyrl-AZ"/>
        </w:rPr>
        <w:t xml:space="preserve"> yuxarıda qeyd edilən tövsiyələrə uyğun olaraq, əlavə tədbirlərin, Etik Davnranış Qaydaları və maliyyə bəyannaməsi mexanizminin qəbul da daxil olmaqla </w:t>
      </w:r>
      <w:r w:rsidR="00EF3CF7" w:rsidRPr="00CF528B">
        <w:rPr>
          <w:rFonts w:ascii="Arial" w:eastAsia="Calibri" w:hAnsi="Arial" w:cs="Arial"/>
          <w:sz w:val="24"/>
          <w:szCs w:val="24"/>
          <w:lang w:val="en-GB"/>
        </w:rPr>
        <w:t>əlavə tə</w:t>
      </w:r>
      <w:r w:rsidR="00E17564">
        <w:rPr>
          <w:rFonts w:ascii="Arial" w:eastAsia="Calibri" w:hAnsi="Arial" w:cs="Arial"/>
          <w:sz w:val="24"/>
          <w:szCs w:val="24"/>
          <w:lang w:val="az-Cyrl-AZ"/>
        </w:rPr>
        <w:t>d</w:t>
      </w:r>
      <w:r w:rsidR="00EF3CF7" w:rsidRPr="00CF528B">
        <w:rPr>
          <w:rFonts w:ascii="Arial" w:eastAsia="Calibri" w:hAnsi="Arial" w:cs="Arial"/>
          <w:sz w:val="24"/>
          <w:szCs w:val="24"/>
          <w:lang w:val="en-GB"/>
        </w:rPr>
        <w:t>birlərin tətbiqindən asılı</w:t>
      </w:r>
      <w:r w:rsidR="00E17564">
        <w:rPr>
          <w:rFonts w:ascii="Arial" w:eastAsia="Calibri" w:hAnsi="Arial" w:cs="Arial"/>
          <w:sz w:val="24"/>
          <w:szCs w:val="24"/>
          <w:lang w:val="az-Cyrl-AZ"/>
        </w:rPr>
        <w:t>dır. Etik Davranış Qaydalarının</w:t>
      </w:r>
      <w:r w:rsidR="00EF3CF7" w:rsidRPr="00E17564">
        <w:rPr>
          <w:rFonts w:ascii="Arial" w:eastAsia="Calibri" w:hAnsi="Arial" w:cs="Arial"/>
          <w:sz w:val="24"/>
          <w:szCs w:val="24"/>
          <w:lang w:val="az-Cyrl-AZ"/>
        </w:rPr>
        <w:t xml:space="preserve"> 4 və 15-ci maddələri </w:t>
      </w:r>
      <w:r w:rsidR="009E6C31">
        <w:rPr>
          <w:rFonts w:ascii="Arial" w:eastAsia="Calibri" w:hAnsi="Arial" w:cs="Arial"/>
          <w:sz w:val="24"/>
          <w:szCs w:val="24"/>
          <w:lang w:val="az-Cyrl-AZ"/>
        </w:rPr>
        <w:t>qaydalarının pozulması hallarını</w:t>
      </w:r>
      <w:r w:rsidR="00EF3CF7" w:rsidRPr="00E17564">
        <w:rPr>
          <w:rFonts w:ascii="Arial" w:eastAsia="Calibri" w:hAnsi="Arial" w:cs="Arial"/>
          <w:sz w:val="24"/>
          <w:szCs w:val="24"/>
          <w:lang w:val="az-Cyrl-AZ"/>
        </w:rPr>
        <w:t xml:space="preserve"> əhatə edir. </w:t>
      </w:r>
      <w:r w:rsidR="00EF3CF7" w:rsidRPr="00DB1E66">
        <w:rPr>
          <w:rFonts w:ascii="Arial" w:eastAsia="Calibri" w:hAnsi="Arial" w:cs="Arial"/>
          <w:sz w:val="24"/>
          <w:szCs w:val="24"/>
          <w:lang w:val="az-Cyrl-AZ"/>
        </w:rPr>
        <w:t>İntizam Komissiyasının nəzarəti bu müddəalar üzrə artırılacaq</w:t>
      </w:r>
      <w:r w:rsidRPr="00DB1E66">
        <w:rPr>
          <w:rFonts w:ascii="Arial" w:eastAsia="Calibri" w:hAnsi="Arial" w:cs="Arial"/>
          <w:sz w:val="24"/>
          <w:szCs w:val="24"/>
          <w:lang w:val="az-Cyrl-AZ"/>
        </w:rPr>
        <w:t>dır</w:t>
      </w:r>
      <w:r w:rsidR="00EF3CF7" w:rsidRPr="00DB1E66">
        <w:rPr>
          <w:rFonts w:ascii="Arial" w:eastAsia="Calibri" w:hAnsi="Arial" w:cs="Arial"/>
          <w:sz w:val="24"/>
          <w:szCs w:val="24"/>
          <w:lang w:val="az-Cyrl-AZ"/>
        </w:rPr>
        <w:t>. Bundan əlavə</w:t>
      </w:r>
      <w:r w:rsidRPr="00DB1E66">
        <w:rPr>
          <w:rFonts w:ascii="Arial" w:eastAsia="Calibri" w:hAnsi="Arial" w:cs="Arial"/>
          <w:sz w:val="24"/>
          <w:szCs w:val="24"/>
          <w:lang w:val="az-Cyrl-AZ"/>
        </w:rPr>
        <w:t>,</w:t>
      </w:r>
      <w:r w:rsidR="00EF3CF7" w:rsidRPr="00DB1E66">
        <w:rPr>
          <w:rFonts w:ascii="Arial" w:eastAsia="Calibri" w:hAnsi="Arial" w:cs="Arial"/>
          <w:sz w:val="24"/>
          <w:szCs w:val="24"/>
          <w:lang w:val="az-Cyrl-AZ"/>
        </w:rPr>
        <w:t xml:space="preserve"> </w:t>
      </w:r>
      <w:r w:rsidR="005501A0">
        <w:rPr>
          <w:rFonts w:ascii="Arial" w:eastAsia="Calibri" w:hAnsi="Arial" w:cs="Arial"/>
          <w:sz w:val="24"/>
          <w:szCs w:val="24"/>
          <w:lang w:val="az-Cyrl-AZ"/>
        </w:rPr>
        <w:t>Etik Davranış Qaydalarının</w:t>
      </w:r>
      <w:r w:rsidR="00EF3CF7" w:rsidRPr="00DB1E66">
        <w:rPr>
          <w:rFonts w:ascii="Arial" w:eastAsia="Calibri" w:hAnsi="Arial" w:cs="Arial"/>
          <w:sz w:val="24"/>
          <w:szCs w:val="24"/>
          <w:lang w:val="az-Cyrl-AZ"/>
        </w:rPr>
        <w:t xml:space="preserve"> layihəsi və</w:t>
      </w:r>
      <w:r w:rsidRPr="00DB1E66">
        <w:rPr>
          <w:rFonts w:ascii="Arial" w:eastAsia="Calibri" w:hAnsi="Arial" w:cs="Arial"/>
          <w:sz w:val="24"/>
          <w:szCs w:val="24"/>
          <w:lang w:val="az-Cyrl-AZ"/>
        </w:rPr>
        <w:t xml:space="preserve"> Mi</w:t>
      </w:r>
      <w:r w:rsidR="00EF3CF7" w:rsidRPr="00DB1E66">
        <w:rPr>
          <w:rFonts w:ascii="Arial" w:eastAsia="Calibri" w:hAnsi="Arial" w:cs="Arial"/>
          <w:sz w:val="24"/>
          <w:szCs w:val="24"/>
          <w:lang w:val="az-Cyrl-AZ"/>
        </w:rPr>
        <w:t xml:space="preserve">lli Məclisin </w:t>
      </w:r>
      <w:r w:rsidR="005501A0">
        <w:rPr>
          <w:rFonts w:ascii="Arial" w:eastAsia="Calibri" w:hAnsi="Arial" w:cs="Arial"/>
          <w:sz w:val="24"/>
          <w:szCs w:val="24"/>
          <w:lang w:val="az-Cyrl-AZ"/>
        </w:rPr>
        <w:t>D</w:t>
      </w:r>
      <w:r w:rsidRPr="00DB1E66">
        <w:rPr>
          <w:rFonts w:ascii="Arial" w:eastAsia="Calibri" w:hAnsi="Arial" w:cs="Arial"/>
          <w:sz w:val="24"/>
          <w:szCs w:val="24"/>
          <w:lang w:val="az-Cyrl-AZ"/>
        </w:rPr>
        <w:t xml:space="preserve">axili </w:t>
      </w:r>
      <w:r w:rsidR="005501A0">
        <w:rPr>
          <w:rFonts w:ascii="Arial" w:eastAsia="Calibri" w:hAnsi="Arial" w:cs="Arial"/>
          <w:sz w:val="24"/>
          <w:szCs w:val="24"/>
          <w:lang w:val="az-Cyrl-AZ"/>
        </w:rPr>
        <w:t>N</w:t>
      </w:r>
      <w:r w:rsidRPr="00DB1E66">
        <w:rPr>
          <w:rFonts w:ascii="Arial" w:eastAsia="Calibri" w:hAnsi="Arial" w:cs="Arial"/>
          <w:sz w:val="24"/>
          <w:szCs w:val="24"/>
          <w:lang w:val="az-Cyrl-AZ"/>
        </w:rPr>
        <w:t>izamnaməsinə</w:t>
      </w:r>
      <w:r w:rsidR="005501A0">
        <w:rPr>
          <w:rFonts w:ascii="Arial" w:eastAsia="Calibri" w:hAnsi="Arial" w:cs="Arial"/>
          <w:sz w:val="24"/>
          <w:szCs w:val="24"/>
          <w:lang w:val="az-Cyrl-AZ"/>
        </w:rPr>
        <w:t xml:space="preserve"> təklif edilən dəyişikliklər</w:t>
      </w:r>
      <w:r w:rsidRPr="00DB1E66">
        <w:rPr>
          <w:rFonts w:ascii="Arial" w:eastAsia="Calibri" w:hAnsi="Arial" w:cs="Arial"/>
          <w:sz w:val="24"/>
          <w:szCs w:val="24"/>
          <w:lang w:val="az-Cyrl-AZ"/>
        </w:rPr>
        <w:t xml:space="preserve"> </w:t>
      </w:r>
      <w:r w:rsidR="005501A0">
        <w:rPr>
          <w:rFonts w:ascii="Arial" w:eastAsia="Calibri" w:hAnsi="Arial" w:cs="Arial"/>
          <w:sz w:val="24"/>
          <w:szCs w:val="24"/>
          <w:lang w:val="az-Cyrl-AZ"/>
        </w:rPr>
        <w:t xml:space="preserve">cəzaları da </w:t>
      </w:r>
      <w:r w:rsidR="00EF3CF7" w:rsidRPr="00DB1E66">
        <w:rPr>
          <w:rFonts w:ascii="Arial" w:eastAsia="Calibri" w:hAnsi="Arial" w:cs="Arial"/>
          <w:sz w:val="24"/>
          <w:szCs w:val="24"/>
          <w:lang w:val="az-Cyrl-AZ"/>
        </w:rPr>
        <w:t>nəzərdə tutacaq</w:t>
      </w:r>
      <w:r w:rsidRPr="00DB1E66">
        <w:rPr>
          <w:rFonts w:ascii="Arial" w:eastAsia="Calibri" w:hAnsi="Arial" w:cs="Arial"/>
          <w:sz w:val="24"/>
          <w:szCs w:val="24"/>
          <w:lang w:val="az-Cyrl-AZ"/>
        </w:rPr>
        <w:t>dır</w:t>
      </w:r>
      <w:r w:rsidR="00EF3CF7" w:rsidRPr="00DB1E66">
        <w:rPr>
          <w:rFonts w:ascii="Arial" w:eastAsia="Calibri" w:hAnsi="Arial" w:cs="Arial"/>
          <w:sz w:val="24"/>
          <w:szCs w:val="24"/>
          <w:lang w:val="az-Cyrl-AZ"/>
        </w:rPr>
        <w:t xml:space="preserve">. </w:t>
      </w:r>
      <w:r w:rsidR="005501A0">
        <w:rPr>
          <w:rFonts w:ascii="Arial" w:eastAsia="Calibri" w:hAnsi="Arial" w:cs="Arial"/>
          <w:sz w:val="24"/>
          <w:szCs w:val="24"/>
          <w:lang w:val="az-Cyrl-AZ"/>
        </w:rPr>
        <w:t>Cəzalar</w:t>
      </w:r>
      <w:r w:rsidR="00EF3CF7" w:rsidRPr="00DB1E66">
        <w:rPr>
          <w:rFonts w:ascii="Arial" w:eastAsia="Calibri" w:hAnsi="Arial" w:cs="Arial"/>
          <w:sz w:val="24"/>
          <w:szCs w:val="24"/>
          <w:lang w:val="az-Cyrl-AZ"/>
        </w:rPr>
        <w:t xml:space="preserve"> intizam tədbirlərindən mandatdan məhrum edilməyə qədər tədbirləri əhatə edəcək</w:t>
      </w:r>
      <w:r w:rsidRPr="00DB1E66">
        <w:rPr>
          <w:rFonts w:ascii="Arial" w:eastAsia="Calibri" w:hAnsi="Arial" w:cs="Arial"/>
          <w:sz w:val="24"/>
          <w:szCs w:val="24"/>
          <w:lang w:val="az-Cyrl-AZ"/>
        </w:rPr>
        <w:t>dir</w:t>
      </w:r>
      <w:r w:rsidR="00EF3CF7" w:rsidRPr="00DB1E66">
        <w:rPr>
          <w:rFonts w:ascii="Arial" w:eastAsia="Calibri" w:hAnsi="Arial" w:cs="Arial"/>
          <w:sz w:val="24"/>
          <w:szCs w:val="24"/>
          <w:lang w:val="az-Cyrl-AZ"/>
        </w:rPr>
        <w:t xml:space="preserve">. </w:t>
      </w:r>
    </w:p>
    <w:p w:rsidR="00A45913" w:rsidRPr="00DB1E66" w:rsidRDefault="00A45913" w:rsidP="00A45913">
      <w:pPr>
        <w:spacing w:after="0" w:line="240" w:lineRule="auto"/>
        <w:contextualSpacing/>
        <w:jc w:val="both"/>
        <w:rPr>
          <w:rFonts w:ascii="Arial" w:eastAsia="Calibri" w:hAnsi="Arial" w:cs="Arial"/>
          <w:sz w:val="24"/>
          <w:szCs w:val="24"/>
          <w:lang w:val="az-Cyrl-AZ"/>
        </w:rPr>
      </w:pPr>
    </w:p>
    <w:p w:rsidR="00EF3CF7" w:rsidRPr="00DB1E66" w:rsidRDefault="00EF3CF7" w:rsidP="00EF3CF7">
      <w:pPr>
        <w:numPr>
          <w:ilvl w:val="0"/>
          <w:numId w:val="1"/>
        </w:numPr>
        <w:spacing w:after="0" w:line="240" w:lineRule="auto"/>
        <w:contextualSpacing/>
        <w:jc w:val="both"/>
        <w:rPr>
          <w:rFonts w:ascii="Arial" w:eastAsia="Times New Roman" w:hAnsi="Arial" w:cs="Arial"/>
          <w:sz w:val="24"/>
          <w:szCs w:val="24"/>
          <w:lang w:val="az-Cyrl-AZ"/>
        </w:rPr>
      </w:pPr>
      <w:r w:rsidRPr="00DB1E66">
        <w:rPr>
          <w:rFonts w:ascii="Arial" w:eastAsia="Times New Roman" w:hAnsi="Arial" w:cs="Arial"/>
          <w:sz w:val="24"/>
          <w:szCs w:val="24"/>
          <w:lang w:val="az-Cyrl-AZ"/>
        </w:rPr>
        <w:lastRenderedPageBreak/>
        <w:t xml:space="preserve">GRECO </w:t>
      </w:r>
      <w:r w:rsidR="00A45913" w:rsidRPr="00DB1E66">
        <w:rPr>
          <w:rFonts w:ascii="Arial" w:eastAsia="Times New Roman" w:hAnsi="Arial" w:cs="Arial"/>
          <w:sz w:val="24"/>
          <w:szCs w:val="24"/>
          <w:lang w:val="az-Cyrl-AZ"/>
        </w:rPr>
        <w:t xml:space="preserve">qeyd olunanları nəzərə alır. GRECO </w:t>
      </w:r>
      <w:r w:rsidRPr="00DB1E66">
        <w:rPr>
          <w:rFonts w:ascii="Arial" w:eastAsia="Times New Roman" w:hAnsi="Arial" w:cs="Arial"/>
          <w:sz w:val="24"/>
          <w:szCs w:val="24"/>
          <w:lang w:val="az-Cyrl-AZ"/>
        </w:rPr>
        <w:t>xatırlayır ki, Konstitusiya artıq deputat fəaliyyəti ilə digər dövlət orqanında və ya dini təşkilatda fəaliyyət, habelə müəyyən istisnalar olmaqla kommersiya və ya digər ödənişli fəaliyyətlər məşğul olmaq</w:t>
      </w:r>
      <w:r w:rsidR="00A31CA4">
        <w:rPr>
          <w:rFonts w:ascii="Arial" w:eastAsia="Times New Roman" w:hAnsi="Arial" w:cs="Arial"/>
          <w:sz w:val="24"/>
          <w:szCs w:val="24"/>
          <w:lang w:val="az-Cyrl-AZ"/>
        </w:rPr>
        <w:t>la</w:t>
      </w:r>
      <w:r w:rsidR="00F9138A">
        <w:rPr>
          <w:rFonts w:ascii="Arial" w:eastAsia="Times New Roman" w:hAnsi="Arial" w:cs="Arial"/>
          <w:sz w:val="24"/>
          <w:szCs w:val="24"/>
          <w:lang w:val="az-Cyrl-AZ"/>
        </w:rPr>
        <w:t xml:space="preserve"> bağlı müəyyən məhdudiyyətləri</w:t>
      </w:r>
      <w:r w:rsidRPr="00DB1E66">
        <w:rPr>
          <w:rFonts w:ascii="Arial" w:eastAsia="Times New Roman" w:hAnsi="Arial" w:cs="Arial"/>
          <w:sz w:val="24"/>
          <w:szCs w:val="24"/>
          <w:lang w:val="az-Cyrl-AZ"/>
        </w:rPr>
        <w:t xml:space="preserve"> </w:t>
      </w:r>
      <w:r w:rsidR="001B0177" w:rsidRPr="00DB1E66">
        <w:rPr>
          <w:rFonts w:ascii="Arial" w:eastAsia="Times New Roman" w:hAnsi="Arial" w:cs="Arial"/>
          <w:sz w:val="24"/>
          <w:szCs w:val="24"/>
          <w:lang w:val="az-Cyrl-AZ"/>
        </w:rPr>
        <w:t xml:space="preserve">nəzərdə tutur. </w:t>
      </w:r>
      <w:r w:rsidRPr="00DB1E66">
        <w:rPr>
          <w:rFonts w:ascii="Arial" w:eastAsia="Times New Roman" w:hAnsi="Arial" w:cs="Arial"/>
          <w:sz w:val="24"/>
          <w:szCs w:val="24"/>
          <w:lang w:val="az-Cyrl-AZ"/>
        </w:rPr>
        <w:t xml:space="preserve">Qiymətləndirmə Hesabatında göstərildiyi kimi normalda bu məsələlərin həlli Konstitusiya Məhkəməsinin səlahiyyətlərinə aid olmalıdır, lakin təcrübədə </w:t>
      </w:r>
      <w:r w:rsidR="00F9138A">
        <w:rPr>
          <w:rFonts w:ascii="Arial" w:eastAsia="Times New Roman" w:hAnsi="Arial" w:cs="Arial"/>
          <w:sz w:val="24"/>
          <w:szCs w:val="24"/>
          <w:lang w:val="az-Cyrl-AZ"/>
        </w:rPr>
        <w:t>pozuntular</w:t>
      </w:r>
      <w:r w:rsidRPr="00DB1E66">
        <w:rPr>
          <w:rFonts w:ascii="Arial" w:eastAsia="Times New Roman" w:hAnsi="Arial" w:cs="Arial"/>
          <w:sz w:val="24"/>
          <w:szCs w:val="24"/>
          <w:lang w:val="az-Cyrl-AZ"/>
        </w:rPr>
        <w:t xml:space="preserve"> yoxlanılmır (seçkilər zamanı MSK tərəfindən keç</w:t>
      </w:r>
      <w:r w:rsidR="001B0177" w:rsidRPr="00DB1E66">
        <w:rPr>
          <w:rFonts w:ascii="Arial" w:eastAsia="Times New Roman" w:hAnsi="Arial" w:cs="Arial"/>
          <w:sz w:val="24"/>
          <w:szCs w:val="24"/>
          <w:lang w:val="az-Cyrl-AZ"/>
        </w:rPr>
        <w:t>irilən yoxlama istisna olmaqla.</w:t>
      </w:r>
      <w:r w:rsidRPr="00DB1E66">
        <w:rPr>
          <w:rFonts w:ascii="Arial" w:eastAsia="Times New Roman" w:hAnsi="Arial" w:cs="Arial"/>
          <w:sz w:val="24"/>
          <w:szCs w:val="24"/>
          <w:lang w:val="az-Cyrl-AZ"/>
        </w:rPr>
        <w:t xml:space="preserve">) </w:t>
      </w:r>
      <w:r w:rsidR="00F9138A">
        <w:rPr>
          <w:rFonts w:ascii="Arial" w:eastAsia="Times New Roman" w:hAnsi="Arial" w:cs="Arial"/>
          <w:sz w:val="24"/>
          <w:szCs w:val="24"/>
          <w:lang w:val="az-Cyrl-AZ"/>
        </w:rPr>
        <w:t>Etik Davranış Qaydasının</w:t>
      </w:r>
      <w:r w:rsidRPr="00DB1E66">
        <w:rPr>
          <w:rFonts w:ascii="Arial" w:eastAsia="Times New Roman" w:hAnsi="Arial" w:cs="Arial"/>
          <w:sz w:val="24"/>
          <w:szCs w:val="24"/>
          <w:lang w:val="az-Cyrl-AZ"/>
        </w:rPr>
        <w:t xml:space="preserve"> layihəsinin 4-cü maddəsinə nəzər salsaq görəcəyik o</w:t>
      </w:r>
      <w:r w:rsidR="001B0177" w:rsidRPr="00DB1E66">
        <w:rPr>
          <w:rFonts w:ascii="Arial" w:eastAsia="Times New Roman" w:hAnsi="Arial" w:cs="Arial"/>
          <w:sz w:val="24"/>
          <w:szCs w:val="24"/>
          <w:lang w:val="az-Cyrl-AZ"/>
        </w:rPr>
        <w:t>,</w:t>
      </w:r>
      <w:r w:rsidRPr="00DB1E66">
        <w:rPr>
          <w:rFonts w:ascii="Arial" w:eastAsia="Times New Roman" w:hAnsi="Arial" w:cs="Arial"/>
          <w:sz w:val="24"/>
          <w:szCs w:val="24"/>
          <w:lang w:val="az-Cyrl-AZ"/>
        </w:rPr>
        <w:t xml:space="preserve"> hazırda olan Konstitusiyada əks olunmuş </w:t>
      </w:r>
      <w:r w:rsidR="00F9138A">
        <w:rPr>
          <w:rFonts w:ascii="Arial" w:eastAsia="Times New Roman" w:hAnsi="Arial" w:cs="Arial"/>
          <w:sz w:val="24"/>
          <w:szCs w:val="24"/>
          <w:lang w:val="az-Cyrl-AZ"/>
        </w:rPr>
        <w:t>məhdudiyyət qaydalarını</w:t>
      </w:r>
      <w:r w:rsidRPr="00DB1E66">
        <w:rPr>
          <w:rFonts w:ascii="Arial" w:eastAsia="Times New Roman" w:hAnsi="Arial" w:cs="Arial"/>
          <w:sz w:val="24"/>
          <w:szCs w:val="24"/>
          <w:lang w:val="az-Cyrl-AZ"/>
        </w:rPr>
        <w:t xml:space="preserve"> təkrar edir. </w:t>
      </w:r>
      <w:r w:rsidR="00F9138A">
        <w:rPr>
          <w:rFonts w:ascii="Arial" w:eastAsia="Times New Roman" w:hAnsi="Arial" w:cs="Arial"/>
          <w:sz w:val="24"/>
          <w:szCs w:val="24"/>
          <w:lang w:val="az-Cyrl-AZ"/>
        </w:rPr>
        <w:t>Etik Davranış Qaydalarının</w:t>
      </w:r>
      <w:r w:rsidRPr="00DB1E66">
        <w:rPr>
          <w:rFonts w:ascii="Arial" w:eastAsia="Times New Roman" w:hAnsi="Arial" w:cs="Arial"/>
          <w:sz w:val="24"/>
          <w:szCs w:val="24"/>
          <w:lang w:val="az-Cyrl-AZ"/>
        </w:rPr>
        <w:t xml:space="preserve"> 15-ci maddəsi</w:t>
      </w:r>
      <w:r w:rsidR="00F9138A">
        <w:rPr>
          <w:rFonts w:ascii="Arial" w:eastAsia="Times New Roman" w:hAnsi="Arial" w:cs="Arial"/>
          <w:sz w:val="24"/>
          <w:szCs w:val="24"/>
          <w:lang w:val="az-Cyrl-AZ"/>
        </w:rPr>
        <w:t xml:space="preserve"> isə</w:t>
      </w:r>
      <w:r w:rsidRPr="00DB1E66">
        <w:rPr>
          <w:rFonts w:ascii="Arial" w:eastAsia="Times New Roman" w:hAnsi="Arial" w:cs="Arial"/>
          <w:sz w:val="24"/>
          <w:szCs w:val="24"/>
          <w:lang w:val="az-Cyrl-AZ"/>
        </w:rPr>
        <w:t xml:space="preserve"> İntizam Komissiyasının nəzarət funksiyasını müəyyən edir. </w:t>
      </w:r>
    </w:p>
    <w:p w:rsidR="00EF3CF7" w:rsidRPr="00DB1E66" w:rsidRDefault="00EF3CF7" w:rsidP="00EF3CF7">
      <w:pPr>
        <w:spacing w:after="0" w:line="240" w:lineRule="auto"/>
        <w:ind w:left="567"/>
        <w:contextualSpacing/>
        <w:jc w:val="both"/>
        <w:rPr>
          <w:rFonts w:ascii="Arial" w:eastAsia="Calibri" w:hAnsi="Arial" w:cs="Arial"/>
          <w:sz w:val="24"/>
          <w:szCs w:val="24"/>
          <w:lang w:val="az-Cyrl-AZ" w:eastAsia="fr-FR"/>
        </w:rPr>
      </w:pPr>
    </w:p>
    <w:p w:rsidR="00EF3CF7" w:rsidRPr="00DB1E66" w:rsidRDefault="00EF3CF7" w:rsidP="00EF3CF7">
      <w:pPr>
        <w:numPr>
          <w:ilvl w:val="0"/>
          <w:numId w:val="1"/>
        </w:numPr>
        <w:spacing w:after="0" w:line="240" w:lineRule="auto"/>
        <w:contextualSpacing/>
        <w:jc w:val="both"/>
        <w:rPr>
          <w:rFonts w:ascii="Arial" w:eastAsia="Times New Roman" w:hAnsi="Arial" w:cs="Arial"/>
          <w:sz w:val="24"/>
          <w:szCs w:val="24"/>
          <w:lang w:val="az-Cyrl-AZ" w:eastAsia="fr-FR"/>
        </w:rPr>
      </w:pPr>
      <w:r w:rsidRPr="00DB1E66">
        <w:rPr>
          <w:rFonts w:ascii="Arial" w:eastAsia="Times New Roman" w:hAnsi="Arial" w:cs="Arial"/>
          <w:sz w:val="24"/>
          <w:szCs w:val="24"/>
          <w:lang w:val="az-Cyrl-AZ" w:eastAsia="fr-FR"/>
        </w:rPr>
        <w:t xml:space="preserve">Yuxarıda göstərilən müddəalar çox ümumi </w:t>
      </w:r>
      <w:r w:rsidR="001B0177" w:rsidRPr="00DB1E66">
        <w:rPr>
          <w:rFonts w:ascii="Arial" w:eastAsia="Times New Roman" w:hAnsi="Arial" w:cs="Arial"/>
          <w:sz w:val="24"/>
          <w:szCs w:val="24"/>
          <w:lang w:val="az-Cyrl-AZ" w:eastAsia="fr-FR"/>
        </w:rPr>
        <w:t>qeyd olunur</w:t>
      </w:r>
      <w:r w:rsidRPr="00DB1E66">
        <w:rPr>
          <w:rFonts w:ascii="Arial" w:eastAsia="Times New Roman" w:hAnsi="Arial" w:cs="Arial"/>
          <w:sz w:val="24"/>
          <w:szCs w:val="24"/>
          <w:lang w:val="az-Cyrl-AZ" w:eastAsia="fr-FR"/>
        </w:rPr>
        <w:t xml:space="preserve"> və deputatların əlavə fəaliyyətinin nəzarət obyekti olmağının konkret indikatorları mövcud </w:t>
      </w:r>
      <w:r w:rsidR="001B0177" w:rsidRPr="00DB1E66">
        <w:rPr>
          <w:rFonts w:ascii="Arial" w:eastAsia="Times New Roman" w:hAnsi="Arial" w:cs="Arial"/>
          <w:sz w:val="24"/>
          <w:szCs w:val="24"/>
          <w:lang w:val="az-Cyrl-AZ" w:eastAsia="fr-FR"/>
        </w:rPr>
        <w:t xml:space="preserve">deyildir. </w:t>
      </w:r>
      <w:r w:rsidRPr="00DB1E66">
        <w:rPr>
          <w:rFonts w:ascii="Arial" w:eastAsia="Times New Roman" w:hAnsi="Arial" w:cs="Arial"/>
          <w:sz w:val="24"/>
          <w:szCs w:val="24"/>
          <w:lang w:val="az-Cyrl-AZ" w:eastAsia="fr-FR"/>
        </w:rPr>
        <w:t>Misal üçün</w:t>
      </w:r>
      <w:r w:rsidR="001B0177" w:rsidRPr="00DB1E66">
        <w:rPr>
          <w:rFonts w:ascii="Arial" w:eastAsia="Times New Roman" w:hAnsi="Arial" w:cs="Arial"/>
          <w:sz w:val="24"/>
          <w:szCs w:val="24"/>
          <w:lang w:val="az-Cyrl-AZ" w:eastAsia="fr-FR"/>
        </w:rPr>
        <w:t>,</w:t>
      </w:r>
      <w:r w:rsidRPr="00DB1E66">
        <w:rPr>
          <w:rFonts w:ascii="Arial" w:eastAsia="Times New Roman" w:hAnsi="Arial" w:cs="Arial"/>
          <w:sz w:val="24"/>
          <w:szCs w:val="24"/>
          <w:lang w:val="az-Cyrl-AZ" w:eastAsia="fr-FR"/>
        </w:rPr>
        <w:t xml:space="preserve"> İntizam Komissiyasının </w:t>
      </w:r>
      <w:r w:rsidR="001B0177" w:rsidRPr="00DB1E66">
        <w:rPr>
          <w:rFonts w:ascii="Arial" w:eastAsia="Times New Roman" w:hAnsi="Arial" w:cs="Arial"/>
          <w:sz w:val="24"/>
          <w:szCs w:val="24"/>
          <w:lang w:val="az-Cyrl-AZ" w:eastAsia="fr-FR"/>
        </w:rPr>
        <w:t>və ya digər</w:t>
      </w:r>
      <w:r w:rsidR="00543B1B" w:rsidRPr="00DB1E66">
        <w:rPr>
          <w:rFonts w:ascii="Arial" w:eastAsia="Times New Roman" w:hAnsi="Arial" w:cs="Arial"/>
          <w:sz w:val="24"/>
          <w:szCs w:val="24"/>
          <w:lang w:val="az-Cyrl-AZ" w:eastAsia="fr-FR"/>
        </w:rPr>
        <w:t xml:space="preserve"> orqanın bu növ uyğunsuzluqlar</w:t>
      </w:r>
      <w:r w:rsidR="00543B1B">
        <w:rPr>
          <w:rFonts w:ascii="Arial" w:eastAsia="Times New Roman" w:hAnsi="Arial" w:cs="Arial"/>
          <w:sz w:val="24"/>
          <w:szCs w:val="24"/>
          <w:lang w:val="az-Cyrl-AZ" w:eastAsia="fr-FR"/>
        </w:rPr>
        <w:t>a</w:t>
      </w:r>
      <w:r w:rsidR="001B0177" w:rsidRPr="00DB1E66">
        <w:rPr>
          <w:rFonts w:ascii="Arial" w:eastAsia="Times New Roman" w:hAnsi="Arial" w:cs="Arial"/>
          <w:sz w:val="24"/>
          <w:szCs w:val="24"/>
          <w:lang w:val="az-Cyrl-AZ" w:eastAsia="fr-FR"/>
        </w:rPr>
        <w:t xml:space="preserve"> rast gəldiyi halda nəticələri barədə müddəalar aydın deyildir. </w:t>
      </w:r>
      <w:r w:rsidRPr="00DB1E66">
        <w:rPr>
          <w:rFonts w:ascii="Arial" w:eastAsia="Times New Roman" w:hAnsi="Arial" w:cs="Arial"/>
          <w:sz w:val="24"/>
          <w:szCs w:val="24"/>
          <w:lang w:val="az-Cyrl-AZ" w:eastAsia="fr-FR"/>
        </w:rPr>
        <w:t>Mətn</w:t>
      </w:r>
      <w:r w:rsidR="001B0177" w:rsidRPr="00DB1E66">
        <w:rPr>
          <w:rFonts w:ascii="Arial" w:eastAsia="Times New Roman" w:hAnsi="Arial" w:cs="Arial"/>
          <w:sz w:val="24"/>
          <w:szCs w:val="24"/>
          <w:lang w:val="az-Cyrl-AZ" w:eastAsia="fr-FR"/>
        </w:rPr>
        <w:t>də hansı hallarda</w:t>
      </w:r>
      <w:r w:rsidRPr="00DB1E66">
        <w:rPr>
          <w:rFonts w:ascii="Arial" w:eastAsia="Times New Roman" w:hAnsi="Arial" w:cs="Arial"/>
          <w:sz w:val="24"/>
          <w:szCs w:val="24"/>
          <w:lang w:val="az-Cyrl-AZ" w:eastAsia="fr-FR"/>
        </w:rPr>
        <w:t xml:space="preserve"> İntizam Komissiyası</w:t>
      </w:r>
      <w:r w:rsidR="001B0177" w:rsidRPr="00DB1E66">
        <w:rPr>
          <w:rFonts w:ascii="Arial" w:eastAsia="Times New Roman" w:hAnsi="Arial" w:cs="Arial"/>
          <w:sz w:val="24"/>
          <w:szCs w:val="24"/>
          <w:lang w:val="az-Cyrl-AZ" w:eastAsia="fr-FR"/>
        </w:rPr>
        <w:t>nın müvafiq</w:t>
      </w:r>
      <w:r w:rsidRPr="00DB1E66">
        <w:rPr>
          <w:rFonts w:ascii="Arial" w:eastAsia="Times New Roman" w:hAnsi="Arial" w:cs="Arial"/>
          <w:sz w:val="24"/>
          <w:szCs w:val="24"/>
          <w:lang w:val="az-Cyrl-AZ" w:eastAsia="fr-FR"/>
        </w:rPr>
        <w:t xml:space="preserve"> material</w:t>
      </w:r>
      <w:r w:rsidR="001B0177" w:rsidRPr="00DB1E66">
        <w:rPr>
          <w:rFonts w:ascii="Arial" w:eastAsia="Times New Roman" w:hAnsi="Arial" w:cs="Arial"/>
          <w:sz w:val="24"/>
          <w:szCs w:val="24"/>
          <w:lang w:val="az-Cyrl-AZ" w:eastAsia="fr-FR"/>
        </w:rPr>
        <w:t>lar</w:t>
      </w:r>
      <w:r w:rsidRPr="00DB1E66">
        <w:rPr>
          <w:rFonts w:ascii="Arial" w:eastAsia="Times New Roman" w:hAnsi="Arial" w:cs="Arial"/>
          <w:sz w:val="24"/>
          <w:szCs w:val="24"/>
          <w:lang w:val="az-Cyrl-AZ" w:eastAsia="fr-FR"/>
        </w:rPr>
        <w:t>ı Konstitu</w:t>
      </w:r>
      <w:r w:rsidR="001B0177" w:rsidRPr="00DB1E66">
        <w:rPr>
          <w:rFonts w:ascii="Arial" w:eastAsia="Times New Roman" w:hAnsi="Arial" w:cs="Arial"/>
          <w:sz w:val="24"/>
          <w:szCs w:val="24"/>
          <w:lang w:val="az-Cyrl-AZ" w:eastAsia="fr-FR"/>
        </w:rPr>
        <w:t>siya M</w:t>
      </w:r>
      <w:r w:rsidRPr="00DB1E66">
        <w:rPr>
          <w:rFonts w:ascii="Arial" w:eastAsia="Times New Roman" w:hAnsi="Arial" w:cs="Arial"/>
          <w:sz w:val="24"/>
          <w:szCs w:val="24"/>
          <w:lang w:val="az-Cyrl-AZ" w:eastAsia="fr-FR"/>
        </w:rPr>
        <w:t>əhkəməsinə göndərməli</w:t>
      </w:r>
      <w:r w:rsidR="001B0177" w:rsidRPr="00DB1E66">
        <w:rPr>
          <w:rFonts w:ascii="Arial" w:eastAsia="Times New Roman" w:hAnsi="Arial" w:cs="Arial"/>
          <w:sz w:val="24"/>
          <w:szCs w:val="24"/>
          <w:lang w:val="az-Cyrl-AZ" w:eastAsia="fr-FR"/>
        </w:rPr>
        <w:t xml:space="preserve"> olduğu nəzərdə tutulmamışdır</w:t>
      </w:r>
      <w:r w:rsidRPr="00DB1E66">
        <w:rPr>
          <w:rFonts w:ascii="Arial" w:eastAsia="Times New Roman" w:hAnsi="Arial" w:cs="Arial"/>
          <w:sz w:val="24"/>
          <w:szCs w:val="24"/>
          <w:lang w:val="az-Cyrl-AZ" w:eastAsia="fr-FR"/>
        </w:rPr>
        <w:t xml:space="preserve">. </w:t>
      </w:r>
      <w:r w:rsidR="001B0177" w:rsidRPr="00DB1E66">
        <w:rPr>
          <w:rFonts w:ascii="Arial" w:eastAsia="Times New Roman" w:hAnsi="Arial" w:cs="Arial"/>
          <w:sz w:val="24"/>
          <w:szCs w:val="24"/>
          <w:lang w:val="az-Cyrl-AZ" w:eastAsia="fr-FR"/>
        </w:rPr>
        <w:t>4-cü m</w:t>
      </w:r>
      <w:r w:rsidRPr="00DB1E66">
        <w:rPr>
          <w:rFonts w:ascii="Arial" w:eastAsia="Times New Roman" w:hAnsi="Arial" w:cs="Arial"/>
          <w:sz w:val="24"/>
          <w:szCs w:val="24"/>
          <w:lang w:val="az-Cyrl-AZ" w:eastAsia="fr-FR"/>
        </w:rPr>
        <w:t>addə</w:t>
      </w:r>
      <w:r w:rsidR="001B0177" w:rsidRPr="00DB1E66">
        <w:rPr>
          <w:rFonts w:ascii="Arial" w:eastAsia="Times New Roman" w:hAnsi="Arial" w:cs="Arial"/>
          <w:sz w:val="24"/>
          <w:szCs w:val="24"/>
          <w:lang w:val="az-Cyrl-AZ" w:eastAsia="fr-FR"/>
        </w:rPr>
        <w:t>də</w:t>
      </w:r>
      <w:r w:rsidRPr="00DB1E66">
        <w:rPr>
          <w:rFonts w:ascii="Arial" w:eastAsia="Times New Roman" w:hAnsi="Arial" w:cs="Arial"/>
          <w:sz w:val="24"/>
          <w:szCs w:val="24"/>
          <w:lang w:val="az-Cyrl-AZ" w:eastAsia="fr-FR"/>
        </w:rPr>
        <w:t xml:space="preserve"> deputat uyğunsuzluqla əlaqədar məsuliyyətə cəlb olmamaq üçün Komissiyanın rəyini öyrənməlidir. Hazırkı qanunvericilik tövsiyənin qismən belə icra olunması üçün fikirləşməyə əsasən vermir. </w:t>
      </w:r>
    </w:p>
    <w:p w:rsidR="001B0177" w:rsidRPr="00DB1E66" w:rsidRDefault="001B0177" w:rsidP="001B0177">
      <w:pPr>
        <w:spacing w:after="0" w:line="240" w:lineRule="auto"/>
        <w:contextualSpacing/>
        <w:jc w:val="both"/>
        <w:rPr>
          <w:rFonts w:ascii="Arial" w:eastAsia="Times New Roman" w:hAnsi="Arial" w:cs="Arial"/>
          <w:sz w:val="24"/>
          <w:szCs w:val="24"/>
          <w:lang w:val="az-Cyrl-AZ" w:eastAsia="fr-FR"/>
        </w:rPr>
      </w:pPr>
    </w:p>
    <w:p w:rsidR="00EF3CF7" w:rsidRPr="00CF528B" w:rsidRDefault="00EF3CF7" w:rsidP="00EF3CF7">
      <w:pPr>
        <w:numPr>
          <w:ilvl w:val="0"/>
          <w:numId w:val="1"/>
        </w:numPr>
        <w:tabs>
          <w:tab w:val="left" w:pos="567"/>
        </w:tabs>
        <w:spacing w:after="0" w:line="240" w:lineRule="auto"/>
        <w:contextualSpacing/>
        <w:jc w:val="both"/>
        <w:rPr>
          <w:rFonts w:ascii="Arial" w:eastAsia="Times New Roman" w:hAnsi="Arial" w:cs="Arial"/>
          <w:sz w:val="24"/>
          <w:szCs w:val="24"/>
          <w:lang w:val="en-GB" w:eastAsia="fr-FR"/>
        </w:rPr>
      </w:pPr>
      <w:r w:rsidRPr="00CF528B">
        <w:rPr>
          <w:rFonts w:ascii="Arial" w:eastAsia="Times New Roman" w:hAnsi="Arial" w:cs="Arial"/>
          <w:sz w:val="24"/>
          <w:szCs w:val="24"/>
          <w:lang w:val="en-GB"/>
        </w:rPr>
        <w:t xml:space="preserve">GRECO hesab edir ki, </w:t>
      </w:r>
      <w:r w:rsidR="001B0177" w:rsidRPr="00CF528B">
        <w:rPr>
          <w:rFonts w:ascii="Arial" w:eastAsia="Times New Roman" w:hAnsi="Arial" w:cs="Arial"/>
          <w:sz w:val="24"/>
          <w:szCs w:val="24"/>
          <w:lang w:val="en-GB"/>
        </w:rPr>
        <w:t>iii t</w:t>
      </w:r>
      <w:r w:rsidRPr="00CF528B">
        <w:rPr>
          <w:rFonts w:ascii="Arial" w:eastAsia="Times New Roman" w:hAnsi="Arial" w:cs="Arial"/>
          <w:sz w:val="24"/>
          <w:szCs w:val="24"/>
          <w:lang w:val="en-GB"/>
        </w:rPr>
        <w:t>övsiyə icra olunmayıb.</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B600ED" w:rsidRDefault="001B0177" w:rsidP="001B0177">
      <w:pPr>
        <w:tabs>
          <w:tab w:val="left" w:pos="567"/>
        </w:tabs>
        <w:spacing w:after="0" w:line="240" w:lineRule="auto"/>
        <w:ind w:left="567"/>
        <w:contextualSpacing/>
        <w:jc w:val="both"/>
        <w:rPr>
          <w:rFonts w:ascii="Arial" w:eastAsia="Calibri" w:hAnsi="Arial" w:cs="Arial"/>
          <w:b/>
          <w:bCs/>
          <w:sz w:val="24"/>
          <w:szCs w:val="24"/>
          <w:lang w:val="en-GB"/>
        </w:rPr>
      </w:pPr>
      <w:r w:rsidRPr="00B600ED">
        <w:rPr>
          <w:rFonts w:ascii="Arial" w:eastAsia="Calibri" w:hAnsi="Arial" w:cs="Arial"/>
          <w:b/>
          <w:bCs/>
          <w:sz w:val="24"/>
          <w:szCs w:val="24"/>
          <w:lang w:val="en-GB"/>
        </w:rPr>
        <w:t>Tövsiyə</w:t>
      </w:r>
      <w:r w:rsidR="00EF3CF7" w:rsidRPr="00B600ED">
        <w:rPr>
          <w:rFonts w:ascii="Arial" w:eastAsia="Calibri" w:hAnsi="Arial" w:cs="Arial"/>
          <w:b/>
          <w:bCs/>
          <w:sz w:val="24"/>
          <w:szCs w:val="24"/>
          <w:lang w:val="en-GB"/>
        </w:rPr>
        <w:t xml:space="preserve"> </w:t>
      </w:r>
      <w:proofErr w:type="gramStart"/>
      <w:r w:rsidR="00EF3CF7" w:rsidRPr="00B600ED">
        <w:rPr>
          <w:rFonts w:ascii="Arial" w:eastAsia="Calibri" w:hAnsi="Arial" w:cs="Arial"/>
          <w:b/>
          <w:bCs/>
          <w:sz w:val="24"/>
          <w:szCs w:val="24"/>
          <w:lang w:val="en-GB"/>
        </w:rPr>
        <w:t>iv</w:t>
      </w:r>
      <w:proofErr w:type="gramEnd"/>
      <w:r w:rsidR="00EF3CF7" w:rsidRPr="00B600ED">
        <w:rPr>
          <w:rFonts w:ascii="Arial" w:eastAsia="Calibri" w:hAnsi="Arial" w:cs="Arial"/>
          <w:b/>
          <w:bCs/>
          <w:sz w:val="24"/>
          <w:szCs w:val="24"/>
          <w:lang w:val="en-GB"/>
        </w:rPr>
        <w:t>.</w:t>
      </w:r>
    </w:p>
    <w:p w:rsidR="00EF3CF7" w:rsidRPr="00CF528B" w:rsidRDefault="00EF3CF7" w:rsidP="00EF3CF7">
      <w:pPr>
        <w:tabs>
          <w:tab w:val="left" w:pos="567"/>
        </w:tabs>
        <w:spacing w:after="0" w:line="240" w:lineRule="auto"/>
        <w:contextualSpacing/>
        <w:jc w:val="both"/>
        <w:rPr>
          <w:rFonts w:ascii="Arial" w:eastAsia="Calibri" w:hAnsi="Arial" w:cs="Arial"/>
          <w:i/>
          <w:sz w:val="24"/>
          <w:szCs w:val="24"/>
          <w:lang w:val="en-GB" w:eastAsia="fr-FR"/>
        </w:rPr>
      </w:pPr>
    </w:p>
    <w:p w:rsidR="00B600ED" w:rsidRPr="00B600ED" w:rsidRDefault="00EF3CF7" w:rsidP="00B600ED">
      <w:pPr>
        <w:numPr>
          <w:ilvl w:val="0"/>
          <w:numId w:val="1"/>
        </w:numPr>
        <w:spacing w:after="0" w:line="240" w:lineRule="auto"/>
        <w:contextualSpacing/>
        <w:jc w:val="both"/>
        <w:rPr>
          <w:rFonts w:ascii="Arial" w:eastAsia="Calibri" w:hAnsi="Arial" w:cs="Arial"/>
          <w:sz w:val="24"/>
          <w:szCs w:val="24"/>
          <w:lang w:val="en-GB" w:eastAsia="fr-FR"/>
        </w:rPr>
      </w:pPr>
      <w:r w:rsidRPr="00B600ED">
        <w:rPr>
          <w:rFonts w:ascii="Arial" w:eastAsia="Calibri" w:hAnsi="Arial" w:cs="Arial"/>
          <w:i/>
          <w:iCs/>
          <w:sz w:val="24"/>
          <w:szCs w:val="24"/>
          <w:lang w:val="en-GB"/>
        </w:rPr>
        <w:t>GRECO tövsiyə</w:t>
      </w:r>
      <w:r w:rsidR="001B0177" w:rsidRPr="00B600ED">
        <w:rPr>
          <w:rFonts w:ascii="Arial" w:eastAsia="Calibri" w:hAnsi="Arial" w:cs="Arial"/>
          <w:i/>
          <w:iCs/>
          <w:sz w:val="24"/>
          <w:szCs w:val="24"/>
          <w:lang w:val="en-GB"/>
        </w:rPr>
        <w:t xml:space="preserve"> etmişdir</w:t>
      </w:r>
      <w:r w:rsidRPr="00B600ED">
        <w:rPr>
          <w:rFonts w:ascii="Arial" w:eastAsia="Calibri" w:hAnsi="Arial" w:cs="Arial"/>
          <w:i/>
          <w:iCs/>
          <w:sz w:val="24"/>
          <w:szCs w:val="24"/>
          <w:lang w:val="en-GB"/>
        </w:rPr>
        <w:t xml:space="preserve"> ki, </w:t>
      </w:r>
      <w:r w:rsidR="00B600ED" w:rsidRPr="00B600ED">
        <w:rPr>
          <w:rFonts w:ascii="Arial" w:eastAsia="Calibri" w:hAnsi="Arial" w:cs="Arial"/>
          <w:i/>
          <w:iCs/>
          <w:sz w:val="24"/>
          <w:szCs w:val="24"/>
          <w:lang w:val="en-GB"/>
        </w:rPr>
        <w:t>i) Millət vəkilləri üçün gəlir bəyannamələrinin forması tez bir zamanda müəyyənləşdirilsin və bəyannamələrin məxfiliyi millət vəkilləri və onların qohumlarının şəxsi həyatları və təhlükəsizliyi nəzərə alınma şərti ilə aradan qaldırılsın ii) Millət vəkilləri üçün maliyyə xarakterli məlumatların təqdim</w:t>
      </w:r>
      <w:r w:rsidR="00B600ED">
        <w:rPr>
          <w:rFonts w:ascii="Arial" w:eastAsia="Calibri" w:hAnsi="Arial" w:cs="Arial"/>
          <w:i/>
          <w:iCs/>
          <w:sz w:val="24"/>
          <w:szCs w:val="24"/>
          <w:lang w:val="az-Cyrl-AZ"/>
        </w:rPr>
        <w:t xml:space="preserve"> </w:t>
      </w:r>
      <w:r w:rsidR="00B600ED" w:rsidRPr="00B600ED">
        <w:rPr>
          <w:rFonts w:ascii="Arial" w:eastAsia="Calibri" w:hAnsi="Arial" w:cs="Arial"/>
          <w:i/>
          <w:iCs/>
          <w:sz w:val="24"/>
          <w:szCs w:val="24"/>
          <w:lang w:val="az-Cyrl-AZ"/>
        </w:rPr>
        <w:t>olunma mexanizmi işə düşməsi təmin edilsin (müstəqil nəzarət orqanı tərəfindən nəzarətin həyata keçirilməsi də daxil olmaqla), və bu tələblərə əməl edilmədiyi təqdirdə çəkindirici və proporsional cəza növlərinin tətbiqi və tətbiq edilmiş cəzanın əsaslandırılması barədə məlumatlar ictimaiyyətə təmin edilsin.</w:t>
      </w:r>
    </w:p>
    <w:p w:rsidR="00B600ED" w:rsidRPr="00B600ED" w:rsidRDefault="00B600ED" w:rsidP="00B600ED">
      <w:pPr>
        <w:spacing w:after="0" w:line="240" w:lineRule="auto"/>
        <w:ind w:left="567"/>
        <w:contextualSpacing/>
        <w:jc w:val="both"/>
        <w:rPr>
          <w:rFonts w:ascii="Arial" w:eastAsia="Calibri" w:hAnsi="Arial" w:cs="Arial"/>
          <w:sz w:val="24"/>
          <w:szCs w:val="24"/>
          <w:lang w:val="en-GB" w:eastAsia="fr-FR"/>
        </w:rPr>
      </w:pPr>
    </w:p>
    <w:p w:rsidR="001B0177" w:rsidRPr="00CF528B" w:rsidRDefault="001B0177" w:rsidP="001B0177">
      <w:pPr>
        <w:numPr>
          <w:ilvl w:val="0"/>
          <w:numId w:val="1"/>
        </w:numPr>
        <w:tabs>
          <w:tab w:val="left" w:pos="567"/>
        </w:tabs>
        <w:spacing w:after="0" w:line="240" w:lineRule="auto"/>
        <w:contextualSpacing/>
        <w:jc w:val="both"/>
        <w:rPr>
          <w:rFonts w:ascii="Arial" w:eastAsia="Times New Roman" w:hAnsi="Arial" w:cs="Arial"/>
          <w:sz w:val="24"/>
          <w:szCs w:val="24"/>
          <w:lang w:val="en-GB" w:eastAsia="fr-FR"/>
        </w:rPr>
      </w:pPr>
      <w:r w:rsidRPr="00CF528B">
        <w:rPr>
          <w:rFonts w:ascii="Arial" w:eastAsia="Times New Roman" w:hAnsi="Arial" w:cs="Arial"/>
          <w:sz w:val="24"/>
          <w:szCs w:val="24"/>
          <w:lang w:val="en-GB"/>
        </w:rPr>
        <w:t>Hökumət</w:t>
      </w:r>
      <w:r w:rsidR="00EF3CF7" w:rsidRPr="00CF528B">
        <w:rPr>
          <w:rFonts w:ascii="Arial" w:eastAsia="Times New Roman" w:hAnsi="Arial" w:cs="Arial"/>
          <w:sz w:val="24"/>
          <w:szCs w:val="24"/>
          <w:lang w:val="en-GB"/>
        </w:rPr>
        <w:t xml:space="preserve"> qeyd</w:t>
      </w:r>
      <w:r w:rsidRPr="00CF528B">
        <w:rPr>
          <w:rFonts w:ascii="Arial" w:eastAsia="Times New Roman" w:hAnsi="Arial" w:cs="Arial"/>
          <w:sz w:val="24"/>
          <w:szCs w:val="24"/>
          <w:lang w:val="en-GB"/>
        </w:rPr>
        <w:t xml:space="preserve"> edir</w:t>
      </w:r>
      <w:r w:rsidR="00EF3CF7" w:rsidRPr="00CF528B">
        <w:rPr>
          <w:rFonts w:ascii="Arial" w:eastAsia="Times New Roman" w:hAnsi="Arial" w:cs="Arial"/>
          <w:sz w:val="24"/>
          <w:szCs w:val="24"/>
          <w:lang w:val="en-GB"/>
        </w:rPr>
        <w:t xml:space="preserve"> ki, yeni qəbul edilmiş </w:t>
      </w:r>
      <w:r w:rsidR="003A764E">
        <w:rPr>
          <w:rFonts w:ascii="Arial" w:eastAsia="Times New Roman" w:hAnsi="Arial" w:cs="Arial"/>
          <w:sz w:val="24"/>
          <w:szCs w:val="24"/>
          <w:lang w:val="az-Cyrl-AZ"/>
        </w:rPr>
        <w:t xml:space="preserve">Açıq Hökumətin Təşviqinə dair </w:t>
      </w:r>
      <w:r w:rsidR="00EF3CF7" w:rsidRPr="00CF528B">
        <w:rPr>
          <w:rFonts w:ascii="Arial" w:eastAsia="Times New Roman" w:hAnsi="Arial" w:cs="Arial"/>
          <w:sz w:val="24"/>
          <w:szCs w:val="24"/>
          <w:lang w:val="en-GB"/>
        </w:rPr>
        <w:t xml:space="preserve">Milli Fəaliyyət Planına uyğun olaraq </w:t>
      </w:r>
      <w:r w:rsidRPr="00CF528B">
        <w:rPr>
          <w:rFonts w:ascii="Arial" w:eastAsia="Times New Roman" w:hAnsi="Arial" w:cs="Arial"/>
          <w:sz w:val="24"/>
          <w:szCs w:val="24"/>
          <w:lang w:val="en-GB"/>
        </w:rPr>
        <w:t>Nazirlər</w:t>
      </w:r>
      <w:r w:rsidR="003A764E">
        <w:rPr>
          <w:rFonts w:ascii="Arial" w:eastAsia="Times New Roman" w:hAnsi="Arial" w:cs="Arial"/>
          <w:sz w:val="24"/>
          <w:szCs w:val="24"/>
          <w:lang w:val="en-GB"/>
        </w:rPr>
        <w:t xml:space="preserve"> Kabinetin</w:t>
      </w:r>
      <w:r w:rsidR="003A764E">
        <w:rPr>
          <w:rFonts w:ascii="Arial" w:eastAsia="Times New Roman" w:hAnsi="Arial" w:cs="Arial"/>
          <w:sz w:val="24"/>
          <w:szCs w:val="24"/>
          <w:lang w:val="az-Cyrl-AZ"/>
        </w:rPr>
        <w:t>ə</w:t>
      </w:r>
      <w:r w:rsidR="00EF3CF7" w:rsidRPr="00CF528B">
        <w:rPr>
          <w:rFonts w:ascii="Arial" w:eastAsia="Times New Roman" w:hAnsi="Arial" w:cs="Arial"/>
          <w:sz w:val="24"/>
          <w:szCs w:val="24"/>
          <w:lang w:val="en-GB"/>
        </w:rPr>
        <w:t xml:space="preserve"> və Ədliyyə Nazirlyi</w:t>
      </w:r>
      <w:r w:rsidR="003A764E">
        <w:rPr>
          <w:rFonts w:ascii="Arial" w:eastAsia="Times New Roman" w:hAnsi="Arial" w:cs="Arial"/>
          <w:sz w:val="24"/>
          <w:szCs w:val="24"/>
          <w:lang w:val="az-Cyrl-AZ"/>
        </w:rPr>
        <w:t>nə</w:t>
      </w:r>
      <w:r w:rsidR="00EF3CF7" w:rsidRPr="00CF528B">
        <w:rPr>
          <w:rFonts w:ascii="Arial" w:eastAsia="Times New Roman" w:hAnsi="Arial" w:cs="Arial"/>
          <w:sz w:val="24"/>
          <w:szCs w:val="24"/>
          <w:lang w:val="en-GB"/>
        </w:rPr>
        <w:t xml:space="preserve"> </w:t>
      </w:r>
      <w:r w:rsidR="003A764E">
        <w:rPr>
          <w:rFonts w:ascii="Arial" w:eastAsia="Times New Roman" w:hAnsi="Arial" w:cs="Arial"/>
          <w:sz w:val="24"/>
          <w:szCs w:val="24"/>
          <w:lang w:val="az-Cyrl-AZ"/>
        </w:rPr>
        <w:t>vəzifəli şəxslər üçün</w:t>
      </w:r>
      <w:r w:rsidR="00EF3CF7" w:rsidRPr="00CF528B">
        <w:rPr>
          <w:rFonts w:ascii="Arial" w:eastAsia="Times New Roman" w:hAnsi="Arial" w:cs="Arial"/>
          <w:sz w:val="24"/>
          <w:szCs w:val="24"/>
          <w:lang w:val="en-GB"/>
        </w:rPr>
        <w:t xml:space="preserve"> maliyyə bəyannamələrinin açıqlanmasına dair müvafiq tədbirlər</w:t>
      </w:r>
      <w:r w:rsidR="003A764E">
        <w:rPr>
          <w:rFonts w:ascii="Arial" w:eastAsia="Times New Roman" w:hAnsi="Arial" w:cs="Arial"/>
          <w:sz w:val="24"/>
          <w:szCs w:val="24"/>
          <w:lang w:val="az-Cyrl-AZ"/>
        </w:rPr>
        <w:t>in</w:t>
      </w:r>
      <w:r w:rsidR="00EF3CF7" w:rsidRPr="00CF528B">
        <w:rPr>
          <w:rFonts w:ascii="Arial" w:eastAsia="Times New Roman" w:hAnsi="Arial" w:cs="Arial"/>
          <w:sz w:val="24"/>
          <w:szCs w:val="24"/>
          <w:lang w:val="en-GB"/>
        </w:rPr>
        <w:t xml:space="preserve"> gör</w:t>
      </w:r>
      <w:r w:rsidR="003A764E">
        <w:rPr>
          <w:rFonts w:ascii="Arial" w:eastAsia="Times New Roman" w:hAnsi="Arial" w:cs="Arial"/>
          <w:sz w:val="24"/>
          <w:szCs w:val="24"/>
          <w:lang w:val="az-Cyrl-AZ"/>
        </w:rPr>
        <w:t>ül</w:t>
      </w:r>
      <w:r w:rsidRPr="00CF528B">
        <w:rPr>
          <w:rFonts w:ascii="Arial" w:eastAsia="Times New Roman" w:hAnsi="Arial" w:cs="Arial"/>
          <w:sz w:val="24"/>
          <w:szCs w:val="24"/>
          <w:lang w:val="en-GB"/>
        </w:rPr>
        <w:t>məsi tapşırılmışdır.</w:t>
      </w:r>
      <w:r w:rsidR="00EF3CF7" w:rsidRPr="00CF528B">
        <w:rPr>
          <w:rFonts w:ascii="Arial" w:eastAsia="Times New Roman" w:hAnsi="Arial" w:cs="Arial"/>
          <w:sz w:val="24"/>
          <w:szCs w:val="24"/>
          <w:lang w:val="en-GB"/>
        </w:rPr>
        <w:t xml:space="preserve"> GRECO</w:t>
      </w:r>
      <w:r w:rsidRPr="00CF528B">
        <w:rPr>
          <w:rFonts w:ascii="Arial" w:eastAsia="Times New Roman" w:hAnsi="Arial" w:cs="Arial"/>
          <w:sz w:val="24"/>
          <w:szCs w:val="24"/>
          <w:lang w:val="en-GB"/>
        </w:rPr>
        <w:t>-ya bununla bağlı yeniliklər olduğu zaman</w:t>
      </w:r>
      <w:r w:rsidR="00EF3CF7" w:rsidRPr="00CF528B">
        <w:rPr>
          <w:rFonts w:ascii="Arial" w:eastAsia="Times New Roman" w:hAnsi="Arial" w:cs="Arial"/>
          <w:sz w:val="24"/>
          <w:szCs w:val="24"/>
          <w:lang w:val="en-GB"/>
        </w:rPr>
        <w:t xml:space="preserve"> məlumat veriləcək</w:t>
      </w:r>
      <w:r w:rsidRPr="00CF528B">
        <w:rPr>
          <w:rFonts w:ascii="Arial" w:eastAsia="Times New Roman" w:hAnsi="Arial" w:cs="Arial"/>
          <w:sz w:val="24"/>
          <w:szCs w:val="24"/>
          <w:lang w:val="en-GB"/>
        </w:rPr>
        <w:t>dir</w:t>
      </w:r>
      <w:r w:rsidR="00EF3CF7" w:rsidRPr="00CF528B">
        <w:rPr>
          <w:rFonts w:ascii="Arial" w:eastAsia="Times New Roman" w:hAnsi="Arial" w:cs="Arial"/>
          <w:sz w:val="24"/>
          <w:szCs w:val="24"/>
          <w:lang w:val="en-GB"/>
        </w:rPr>
        <w:t>.</w:t>
      </w:r>
      <w:r w:rsidRPr="00CF528B">
        <w:rPr>
          <w:rFonts w:ascii="Arial" w:eastAsia="Times New Roman" w:hAnsi="Arial" w:cs="Arial"/>
          <w:sz w:val="24"/>
          <w:szCs w:val="24"/>
          <w:lang w:val="en-GB"/>
        </w:rPr>
        <w:t xml:space="preserve"> Milli Məclisin</w:t>
      </w:r>
      <w:r w:rsidR="00EF3CF7" w:rsidRPr="00CF528B">
        <w:rPr>
          <w:rFonts w:ascii="Arial" w:eastAsia="Times New Roman" w:hAnsi="Arial" w:cs="Arial"/>
          <w:sz w:val="24"/>
          <w:szCs w:val="24"/>
          <w:lang w:val="en-GB"/>
        </w:rPr>
        <w:t xml:space="preserve"> aparatı müvafiq qanunvericiliyin tələblərin uyğun olaraq təlim proqramının hazırlanması üzrə iş</w:t>
      </w:r>
      <w:r w:rsidR="00EF1115" w:rsidRPr="00CF528B">
        <w:rPr>
          <w:rFonts w:ascii="Arial" w:eastAsia="Times New Roman" w:hAnsi="Arial" w:cs="Arial"/>
          <w:sz w:val="24"/>
          <w:szCs w:val="24"/>
          <w:lang w:val="en-GB"/>
        </w:rPr>
        <w:t>lər</w:t>
      </w:r>
      <w:r w:rsidR="00EF3CF7" w:rsidRPr="00CF528B">
        <w:rPr>
          <w:rFonts w:ascii="Arial" w:eastAsia="Times New Roman" w:hAnsi="Arial" w:cs="Arial"/>
          <w:sz w:val="24"/>
          <w:szCs w:val="24"/>
          <w:lang w:val="en-GB"/>
        </w:rPr>
        <w:t xml:space="preserve"> </w:t>
      </w:r>
      <w:r w:rsidR="00EF1115" w:rsidRPr="00CF528B">
        <w:rPr>
          <w:rFonts w:ascii="Arial" w:eastAsia="Times New Roman" w:hAnsi="Arial" w:cs="Arial"/>
          <w:sz w:val="24"/>
          <w:szCs w:val="24"/>
          <w:lang w:val="en-GB"/>
        </w:rPr>
        <w:t>görür</w:t>
      </w:r>
      <w:r w:rsidR="00EF3CF7" w:rsidRPr="00CF528B">
        <w:rPr>
          <w:rFonts w:ascii="Arial" w:eastAsia="Times New Roman" w:hAnsi="Arial" w:cs="Arial"/>
          <w:sz w:val="24"/>
          <w:szCs w:val="24"/>
          <w:lang w:val="en-GB"/>
        </w:rPr>
        <w:t>.</w:t>
      </w:r>
    </w:p>
    <w:p w:rsidR="001B0177" w:rsidRPr="00CF528B" w:rsidRDefault="001B0177" w:rsidP="001B0177">
      <w:pPr>
        <w:spacing w:after="0" w:line="240" w:lineRule="auto"/>
        <w:ind w:left="567"/>
        <w:contextualSpacing/>
        <w:jc w:val="both"/>
        <w:rPr>
          <w:rFonts w:ascii="Arial" w:eastAsia="Times New Roman" w:hAnsi="Arial" w:cs="Arial"/>
          <w:sz w:val="24"/>
          <w:szCs w:val="24"/>
          <w:lang w:val="en-GB" w:eastAsia="fr-FR"/>
        </w:rPr>
      </w:pPr>
    </w:p>
    <w:p w:rsidR="00EF3CF7" w:rsidRPr="00BB1897" w:rsidRDefault="00EF3CF7" w:rsidP="001B0177">
      <w:pPr>
        <w:numPr>
          <w:ilvl w:val="0"/>
          <w:numId w:val="1"/>
        </w:numPr>
        <w:tabs>
          <w:tab w:val="left" w:pos="567"/>
        </w:tabs>
        <w:spacing w:after="0" w:line="240" w:lineRule="auto"/>
        <w:contextualSpacing/>
        <w:jc w:val="both"/>
        <w:rPr>
          <w:rFonts w:ascii="Arial" w:eastAsia="Times New Roman" w:hAnsi="Arial" w:cs="Arial"/>
          <w:sz w:val="24"/>
          <w:szCs w:val="24"/>
          <w:lang w:val="az-Cyrl-AZ" w:eastAsia="fr-FR"/>
        </w:rPr>
      </w:pPr>
      <w:r w:rsidRPr="00CF528B">
        <w:rPr>
          <w:rFonts w:ascii="Arial" w:eastAsia="Times New Roman" w:hAnsi="Arial" w:cs="Arial"/>
          <w:sz w:val="24"/>
          <w:szCs w:val="24"/>
          <w:lang w:val="en-GB"/>
        </w:rPr>
        <w:t>GRECO təəs</w:t>
      </w:r>
      <w:r w:rsidR="001B0177" w:rsidRPr="00CF528B">
        <w:rPr>
          <w:rFonts w:ascii="Arial" w:eastAsia="Times New Roman" w:hAnsi="Arial" w:cs="Arial"/>
          <w:sz w:val="24"/>
          <w:szCs w:val="24"/>
          <w:lang w:val="en-GB"/>
        </w:rPr>
        <w:t>sü</w:t>
      </w:r>
      <w:r w:rsidRPr="00CF528B">
        <w:rPr>
          <w:rFonts w:ascii="Arial" w:eastAsia="Times New Roman" w:hAnsi="Arial" w:cs="Arial"/>
          <w:sz w:val="24"/>
          <w:szCs w:val="24"/>
          <w:lang w:val="en-GB"/>
        </w:rPr>
        <w:t>flə qeyd edir ki, bu tövisyənin i</w:t>
      </w:r>
      <w:r w:rsidR="00EF1115" w:rsidRPr="00CF528B">
        <w:rPr>
          <w:rFonts w:ascii="Arial" w:eastAsia="Times New Roman" w:hAnsi="Arial" w:cs="Arial"/>
          <w:sz w:val="24"/>
          <w:szCs w:val="24"/>
          <w:lang w:val="en-GB"/>
        </w:rPr>
        <w:t>crasında heç bir irəliləyiş yoxdu</w:t>
      </w:r>
      <w:r w:rsidRPr="00CF528B">
        <w:rPr>
          <w:rFonts w:ascii="Arial" w:eastAsia="Times New Roman" w:hAnsi="Arial" w:cs="Arial"/>
          <w:sz w:val="24"/>
          <w:szCs w:val="24"/>
          <w:lang w:val="en-GB"/>
        </w:rPr>
        <w:t>r. GRECO xatırladır ki, maliyyə bəyannamə</w:t>
      </w:r>
      <w:r w:rsidR="003A764E">
        <w:rPr>
          <w:rFonts w:ascii="Arial" w:eastAsia="Times New Roman" w:hAnsi="Arial" w:cs="Arial"/>
          <w:sz w:val="24"/>
          <w:szCs w:val="24"/>
          <w:lang w:val="az-Cyrl-AZ"/>
        </w:rPr>
        <w:t>lərin açıqlanması</w:t>
      </w:r>
      <w:r w:rsidRPr="00CF528B">
        <w:rPr>
          <w:rFonts w:ascii="Arial" w:eastAsia="Times New Roman" w:hAnsi="Arial" w:cs="Arial"/>
          <w:sz w:val="24"/>
          <w:szCs w:val="24"/>
          <w:lang w:val="en-GB"/>
        </w:rPr>
        <w:t xml:space="preserve"> mexanizminin təqdim olunmasında</w:t>
      </w:r>
      <w:r w:rsidR="00EF1115" w:rsidRPr="00CF528B">
        <w:rPr>
          <w:rFonts w:ascii="Arial" w:eastAsia="Times New Roman" w:hAnsi="Arial" w:cs="Arial"/>
          <w:sz w:val="24"/>
          <w:szCs w:val="24"/>
          <w:lang w:val="en-GB"/>
        </w:rPr>
        <w:t xml:space="preserve">n 10 ildən artıq müddət keçmişdir. </w:t>
      </w:r>
      <w:r w:rsidR="003A764E">
        <w:rPr>
          <w:rFonts w:ascii="Arial" w:eastAsia="Times New Roman" w:hAnsi="Arial" w:cs="Arial"/>
          <w:sz w:val="24"/>
          <w:szCs w:val="24"/>
          <w:lang w:val="az-Cyrl-AZ"/>
        </w:rPr>
        <w:t xml:space="preserve">Qiymətləndirmə Hesabatın 40-cı </w:t>
      </w:r>
      <w:r w:rsidR="00BB1897">
        <w:rPr>
          <w:rFonts w:ascii="Arial" w:eastAsia="Times New Roman" w:hAnsi="Arial" w:cs="Arial"/>
          <w:sz w:val="24"/>
          <w:szCs w:val="24"/>
          <w:lang w:val="az-Cyrl-AZ"/>
        </w:rPr>
        <w:t>abzasında</w:t>
      </w:r>
      <w:r w:rsidR="003A764E">
        <w:rPr>
          <w:rFonts w:ascii="Arial" w:eastAsia="Times New Roman" w:hAnsi="Arial" w:cs="Arial"/>
          <w:sz w:val="24"/>
          <w:szCs w:val="24"/>
          <w:lang w:val="az-Cyrl-AZ"/>
        </w:rPr>
        <w:t xml:space="preserve"> qeyd edilir ki,  bu sistemin effektiv olması üçün tələb edilən əsas şərtlər, o cümlədən nəzarət orqanı, cəzalar və maliyyə bəyannamələrin forması </w:t>
      </w:r>
      <w:r w:rsidR="00BB1897">
        <w:rPr>
          <w:rFonts w:ascii="Arial" w:eastAsia="Times New Roman" w:hAnsi="Arial" w:cs="Arial"/>
          <w:sz w:val="24"/>
          <w:szCs w:val="24"/>
          <w:lang w:val="az-Cyrl-AZ"/>
        </w:rPr>
        <w:t>çatışmır. Bununla əlaqədar i</w:t>
      </w:r>
      <w:r w:rsidR="00EF1115" w:rsidRPr="003A764E">
        <w:rPr>
          <w:rFonts w:ascii="Arial" w:eastAsia="Times New Roman" w:hAnsi="Arial" w:cs="Arial"/>
          <w:sz w:val="24"/>
          <w:szCs w:val="24"/>
          <w:lang w:val="az-Cyrl-AZ"/>
        </w:rPr>
        <w:t>nkişafın</w:t>
      </w:r>
      <w:r w:rsidRPr="003A764E">
        <w:rPr>
          <w:rFonts w:ascii="Arial" w:eastAsia="Times New Roman" w:hAnsi="Arial" w:cs="Arial"/>
          <w:sz w:val="24"/>
          <w:szCs w:val="24"/>
          <w:lang w:val="az-Cyrl-AZ"/>
        </w:rPr>
        <w:t xml:space="preserve"> olmaması bu sahədə</w:t>
      </w:r>
      <w:r w:rsidR="00A31CA4">
        <w:rPr>
          <w:rFonts w:ascii="Arial" w:eastAsia="Times New Roman" w:hAnsi="Arial" w:cs="Arial"/>
          <w:sz w:val="24"/>
          <w:szCs w:val="24"/>
          <w:lang w:val="az-Cyrl-AZ"/>
        </w:rPr>
        <w:t xml:space="preserve"> siyasi</w:t>
      </w:r>
      <w:r w:rsidRPr="003A764E">
        <w:rPr>
          <w:rFonts w:ascii="Arial" w:eastAsia="Times New Roman" w:hAnsi="Arial" w:cs="Arial"/>
          <w:sz w:val="24"/>
          <w:szCs w:val="24"/>
          <w:lang w:val="az-Cyrl-AZ"/>
        </w:rPr>
        <w:t xml:space="preserve"> iradənin kifayət qədər olmamasına </w:t>
      </w:r>
      <w:r w:rsidR="00BB1897">
        <w:rPr>
          <w:rFonts w:ascii="Arial" w:eastAsia="Times New Roman" w:hAnsi="Arial" w:cs="Arial"/>
          <w:sz w:val="24"/>
          <w:szCs w:val="24"/>
          <w:lang w:val="az-Cyrl-AZ"/>
        </w:rPr>
        <w:t xml:space="preserve">şübhələr </w:t>
      </w:r>
      <w:r w:rsidR="00A31CA4">
        <w:rPr>
          <w:rFonts w:ascii="Arial" w:eastAsia="Times New Roman" w:hAnsi="Arial" w:cs="Arial"/>
          <w:sz w:val="24"/>
          <w:szCs w:val="24"/>
          <w:lang w:val="az-Cyrl-AZ"/>
        </w:rPr>
        <w:t>yarada bilər</w:t>
      </w:r>
      <w:r w:rsidRPr="003A764E">
        <w:rPr>
          <w:rFonts w:ascii="Arial" w:eastAsia="Times New Roman" w:hAnsi="Arial" w:cs="Arial"/>
          <w:sz w:val="24"/>
          <w:szCs w:val="24"/>
          <w:lang w:val="az-Cyrl-AZ"/>
        </w:rPr>
        <w:t xml:space="preserve">. </w:t>
      </w:r>
      <w:r w:rsidRPr="00BB1897">
        <w:rPr>
          <w:rFonts w:ascii="Arial" w:eastAsia="Times New Roman" w:hAnsi="Arial" w:cs="Arial"/>
          <w:sz w:val="24"/>
          <w:szCs w:val="24"/>
          <w:lang w:val="az-Cyrl-AZ"/>
        </w:rPr>
        <w:t xml:space="preserve">GRECO göstərir ki, bir çox ölkələrdə </w:t>
      </w:r>
      <w:r w:rsidR="00BB1897">
        <w:rPr>
          <w:rFonts w:ascii="Arial" w:eastAsia="Times New Roman" w:hAnsi="Arial" w:cs="Arial"/>
          <w:sz w:val="24"/>
          <w:szCs w:val="24"/>
          <w:lang w:val="az-Cyrl-AZ"/>
        </w:rPr>
        <w:t>vəzifəli şəxslərin</w:t>
      </w:r>
      <w:r w:rsidRPr="00BB1897">
        <w:rPr>
          <w:rFonts w:ascii="Arial" w:eastAsia="Times New Roman" w:hAnsi="Arial" w:cs="Arial"/>
          <w:sz w:val="24"/>
          <w:szCs w:val="24"/>
          <w:lang w:val="az-Cyrl-AZ"/>
        </w:rPr>
        <w:t xml:space="preserve"> maliyyə bəyannamələrin</w:t>
      </w:r>
      <w:r w:rsidR="00A31CA4">
        <w:rPr>
          <w:rFonts w:ascii="Arial" w:eastAsia="Times New Roman" w:hAnsi="Arial" w:cs="Arial"/>
          <w:sz w:val="24"/>
          <w:szCs w:val="24"/>
          <w:lang w:val="az-Cyrl-AZ"/>
        </w:rPr>
        <w:t>in</w:t>
      </w:r>
      <w:r w:rsidRPr="00BB1897">
        <w:rPr>
          <w:rFonts w:ascii="Arial" w:eastAsia="Times New Roman" w:hAnsi="Arial" w:cs="Arial"/>
          <w:sz w:val="24"/>
          <w:szCs w:val="24"/>
          <w:lang w:val="az-Cyrl-AZ"/>
        </w:rPr>
        <w:t xml:space="preserve"> tətbiqi mexanizmi artıq standarta çevirilib və Azərbaycanı bu sahədə </w:t>
      </w:r>
      <w:r w:rsidR="00EF1115" w:rsidRPr="00BB1897">
        <w:rPr>
          <w:rFonts w:ascii="Arial" w:eastAsia="Times New Roman" w:hAnsi="Arial" w:cs="Arial"/>
          <w:sz w:val="24"/>
          <w:szCs w:val="24"/>
          <w:lang w:val="az-Cyrl-AZ"/>
        </w:rPr>
        <w:t xml:space="preserve">müvafiq </w:t>
      </w:r>
      <w:r w:rsidRPr="00BB1897">
        <w:rPr>
          <w:rFonts w:ascii="Arial" w:eastAsia="Times New Roman" w:hAnsi="Arial" w:cs="Arial"/>
          <w:sz w:val="24"/>
          <w:szCs w:val="24"/>
          <w:lang w:val="az-Cyrl-AZ"/>
        </w:rPr>
        <w:t>addımlar atmaya çağırır.</w:t>
      </w:r>
    </w:p>
    <w:p w:rsidR="00EF3CF7" w:rsidRPr="00BB1897" w:rsidRDefault="00EF3CF7" w:rsidP="00EF3CF7">
      <w:pPr>
        <w:tabs>
          <w:tab w:val="left" w:pos="567"/>
        </w:tabs>
        <w:spacing w:after="0" w:line="240" w:lineRule="auto"/>
        <w:ind w:left="567"/>
        <w:contextualSpacing/>
        <w:jc w:val="both"/>
        <w:rPr>
          <w:rFonts w:ascii="Arial" w:eastAsia="Times New Roman" w:hAnsi="Arial" w:cs="Arial"/>
          <w:sz w:val="24"/>
          <w:szCs w:val="24"/>
          <w:lang w:val="az-Cyrl-AZ" w:eastAsia="fr-FR"/>
        </w:rPr>
      </w:pPr>
    </w:p>
    <w:p w:rsidR="00EF3CF7" w:rsidRPr="00DB1E66" w:rsidRDefault="00EF3CF7" w:rsidP="00EF3CF7">
      <w:pPr>
        <w:numPr>
          <w:ilvl w:val="0"/>
          <w:numId w:val="1"/>
        </w:numPr>
        <w:tabs>
          <w:tab w:val="left" w:pos="90"/>
        </w:tabs>
        <w:spacing w:after="0" w:line="240" w:lineRule="auto"/>
        <w:contextualSpacing/>
        <w:jc w:val="both"/>
        <w:rPr>
          <w:rFonts w:ascii="Arial" w:eastAsia="Times New Roman" w:hAnsi="Arial" w:cs="Arial"/>
          <w:sz w:val="24"/>
          <w:szCs w:val="24"/>
          <w:lang w:val="az-Cyrl-AZ" w:eastAsia="fr-FR"/>
        </w:rPr>
      </w:pPr>
      <w:r w:rsidRPr="00DB1E66">
        <w:rPr>
          <w:rFonts w:ascii="Arial" w:eastAsia="Times New Roman" w:hAnsi="Arial" w:cs="Arial"/>
          <w:sz w:val="24"/>
          <w:szCs w:val="24"/>
          <w:lang w:val="az-Cyrl-AZ"/>
        </w:rPr>
        <w:lastRenderedPageBreak/>
        <w:t xml:space="preserve">GRECO iv tövsiyyənin icra edilmədiyi qənaətinə gəlir. </w:t>
      </w:r>
    </w:p>
    <w:p w:rsidR="00EF3CF7" w:rsidRPr="00DB1E66" w:rsidRDefault="00EF3CF7" w:rsidP="00EF3CF7">
      <w:pPr>
        <w:tabs>
          <w:tab w:val="left" w:pos="567"/>
        </w:tabs>
        <w:spacing w:after="0"/>
        <w:ind w:left="567" w:hanging="927"/>
        <w:contextualSpacing/>
        <w:jc w:val="both"/>
        <w:rPr>
          <w:rFonts w:ascii="Arial" w:eastAsia="Times New Roman" w:hAnsi="Arial" w:cs="Arial"/>
          <w:sz w:val="24"/>
          <w:szCs w:val="24"/>
          <w:lang w:val="az-Cyrl-AZ" w:eastAsia="fr-FR"/>
        </w:rPr>
      </w:pPr>
    </w:p>
    <w:p w:rsidR="00BB1897" w:rsidRDefault="00BB1897" w:rsidP="00EF3CF7">
      <w:pPr>
        <w:spacing w:after="0"/>
        <w:ind w:firstLine="567"/>
        <w:rPr>
          <w:rFonts w:ascii="Arial" w:eastAsia="Times New Roman" w:hAnsi="Arial" w:cs="Arial"/>
          <w:i/>
          <w:sz w:val="24"/>
          <w:szCs w:val="24"/>
          <w:lang w:val="az-Cyrl-AZ" w:eastAsia="ru-RU"/>
        </w:rPr>
      </w:pPr>
    </w:p>
    <w:p w:rsidR="00EF3CF7" w:rsidRPr="00BB1897" w:rsidRDefault="00EF3CF7" w:rsidP="00EF3CF7">
      <w:pPr>
        <w:spacing w:after="0"/>
        <w:ind w:firstLine="567"/>
        <w:rPr>
          <w:rFonts w:ascii="Arial" w:eastAsia="Times New Roman" w:hAnsi="Arial" w:cs="Arial"/>
          <w:bCs/>
          <w:i/>
          <w:sz w:val="24"/>
          <w:szCs w:val="24"/>
          <w:lang w:val="az-Cyrl-AZ" w:eastAsia="ru-RU"/>
        </w:rPr>
      </w:pPr>
      <w:r w:rsidRPr="00BB1897">
        <w:rPr>
          <w:rFonts w:ascii="Arial" w:eastAsia="Times New Roman" w:hAnsi="Arial" w:cs="Arial"/>
          <w:i/>
          <w:sz w:val="24"/>
          <w:szCs w:val="24"/>
          <w:lang w:val="az-Cyrl-AZ" w:eastAsia="ru-RU"/>
        </w:rPr>
        <w:t>Hakimlərin barəsində korrupsiyanın qarşısının alınması.</w:t>
      </w:r>
    </w:p>
    <w:p w:rsidR="00EF3CF7" w:rsidRPr="00BB1897" w:rsidRDefault="00EF3CF7" w:rsidP="00EF3CF7">
      <w:pPr>
        <w:tabs>
          <w:tab w:val="left" w:pos="567"/>
        </w:tabs>
        <w:spacing w:after="0"/>
        <w:ind w:left="567" w:hanging="927"/>
        <w:contextualSpacing/>
        <w:rPr>
          <w:rFonts w:ascii="Arial" w:eastAsia="Times New Roman" w:hAnsi="Arial" w:cs="Arial"/>
          <w:bCs/>
          <w:sz w:val="24"/>
          <w:szCs w:val="24"/>
          <w:lang w:val="az-Cyrl-AZ" w:eastAsia="ru-RU"/>
        </w:rPr>
      </w:pPr>
    </w:p>
    <w:p w:rsidR="00EF3CF7" w:rsidRPr="00BB1897" w:rsidRDefault="00EF3CF7" w:rsidP="00EF3CF7">
      <w:pPr>
        <w:tabs>
          <w:tab w:val="left" w:pos="567"/>
        </w:tabs>
        <w:spacing w:after="0"/>
        <w:ind w:left="567" w:hanging="927"/>
        <w:contextualSpacing/>
        <w:rPr>
          <w:rFonts w:ascii="Arial" w:eastAsia="Times New Roman" w:hAnsi="Arial" w:cs="Arial"/>
          <w:b/>
          <w:bCs/>
          <w:sz w:val="24"/>
          <w:szCs w:val="24"/>
          <w:lang w:val="az-Cyrl-AZ" w:eastAsia="ru-RU"/>
        </w:rPr>
      </w:pPr>
      <w:r w:rsidRPr="00BB1897">
        <w:rPr>
          <w:rFonts w:ascii="Arial" w:eastAsia="Times New Roman" w:hAnsi="Arial" w:cs="Arial"/>
          <w:b/>
          <w:bCs/>
          <w:sz w:val="24"/>
          <w:szCs w:val="24"/>
          <w:lang w:val="az-Cyrl-AZ" w:eastAsia="ru-RU"/>
        </w:rPr>
        <w:tab/>
        <w:t>Tövsiyə v.</w:t>
      </w:r>
    </w:p>
    <w:p w:rsidR="001B0177" w:rsidRPr="00BB1897" w:rsidRDefault="001B0177" w:rsidP="001B0177">
      <w:pPr>
        <w:tabs>
          <w:tab w:val="left" w:pos="567"/>
        </w:tabs>
        <w:spacing w:after="0"/>
        <w:contextualSpacing/>
        <w:jc w:val="both"/>
        <w:rPr>
          <w:rFonts w:ascii="Arial" w:eastAsia="Times New Roman" w:hAnsi="Arial" w:cs="Arial"/>
          <w:i/>
          <w:iCs/>
          <w:sz w:val="24"/>
          <w:szCs w:val="24"/>
          <w:lang w:val="az-Cyrl-AZ" w:eastAsia="ru-RU"/>
        </w:rPr>
      </w:pPr>
    </w:p>
    <w:p w:rsidR="00EF3CF7" w:rsidRPr="00DB1E66" w:rsidRDefault="00EF3CF7" w:rsidP="001B0177">
      <w:pPr>
        <w:pStyle w:val="ListParagraph"/>
        <w:numPr>
          <w:ilvl w:val="0"/>
          <w:numId w:val="1"/>
        </w:numPr>
        <w:tabs>
          <w:tab w:val="left" w:pos="567"/>
        </w:tabs>
        <w:spacing w:after="0"/>
        <w:jc w:val="both"/>
        <w:rPr>
          <w:rFonts w:ascii="Arial" w:eastAsia="Times New Roman" w:hAnsi="Arial" w:cs="Arial"/>
          <w:i/>
          <w:iCs/>
          <w:sz w:val="24"/>
          <w:szCs w:val="24"/>
          <w:lang w:val="az-Cyrl-AZ" w:eastAsia="ru-RU"/>
        </w:rPr>
      </w:pPr>
      <w:r w:rsidRPr="00DB1E66">
        <w:rPr>
          <w:rFonts w:ascii="Arial" w:eastAsia="Times New Roman" w:hAnsi="Arial" w:cs="Arial"/>
          <w:i/>
          <w:iCs/>
          <w:sz w:val="24"/>
          <w:szCs w:val="24"/>
          <w:lang w:val="az-Cyrl-AZ" w:eastAsia="ru-RU"/>
        </w:rPr>
        <w:t>GRECO tövsiyyə edir ki,</w:t>
      </w:r>
      <w:r w:rsidRPr="00DB1E66">
        <w:rPr>
          <w:rFonts w:ascii="Arial" w:eastAsia="Times New Roman" w:hAnsi="Arial" w:cs="Arial"/>
          <w:sz w:val="24"/>
          <w:szCs w:val="24"/>
          <w:lang w:val="az-Cyrl-AZ" w:eastAsia="ru-RU"/>
        </w:rPr>
        <w:t xml:space="preserve"> </w:t>
      </w:r>
      <w:r w:rsidRPr="00DB1E66">
        <w:rPr>
          <w:rFonts w:ascii="Arial" w:eastAsia="Times New Roman" w:hAnsi="Arial" w:cs="Arial"/>
          <w:i/>
          <w:iCs/>
          <w:sz w:val="24"/>
          <w:szCs w:val="24"/>
          <w:lang w:val="az-Cyrl-AZ" w:eastAsia="ru-RU"/>
        </w:rPr>
        <w:t>i)</w:t>
      </w:r>
      <w:r w:rsidRPr="00DB1E66">
        <w:rPr>
          <w:rFonts w:ascii="Arial" w:eastAsia="Times New Roman" w:hAnsi="Arial" w:cs="Arial"/>
          <w:sz w:val="24"/>
          <w:szCs w:val="24"/>
          <w:lang w:val="az-Cyrl-AZ" w:eastAsia="ru-RU"/>
        </w:rPr>
        <w:t xml:space="preserve"> </w:t>
      </w:r>
      <w:r w:rsidRPr="00DB1E66">
        <w:rPr>
          <w:rFonts w:ascii="Arial" w:eastAsia="Times New Roman" w:hAnsi="Arial" w:cs="Arial"/>
          <w:i/>
          <w:iCs/>
          <w:sz w:val="24"/>
          <w:szCs w:val="24"/>
          <w:lang w:val="az-Cyrl-AZ" w:eastAsia="ru-RU"/>
        </w:rPr>
        <w:t>Məhkəmə-Hüquq Şurasının məqsədlərində/mandatında məhkəmə hakimiyyətinin müstəqiliyinin qorunması və gücləndirilməsi ilə bağlı müddəalar aydın şəkildə göstərilsin; və ii) Məhkəmə-Hüquq Şurasının rolu məhkəmə hakimiyyətinin tərkibində gücləndirilsin və bu xüsusilə onun üzvlərinin yarısından az olmayan hissəsinin birbaşa seçilmiş və ya həmkarları tərəfindən təyin edilən hakimlərdən ibarət olması və MHŞ-nın sədrinin hakim olan üzvlərdən seçilməsi yolu ilə təmin edilsin.</w:t>
      </w:r>
    </w:p>
    <w:p w:rsidR="00EF3CF7" w:rsidRPr="00DB1E66" w:rsidRDefault="00EF3CF7" w:rsidP="00EF3CF7">
      <w:pPr>
        <w:tabs>
          <w:tab w:val="left" w:pos="567"/>
        </w:tabs>
        <w:spacing w:after="0"/>
        <w:ind w:left="567" w:hanging="927"/>
        <w:contextualSpacing/>
        <w:jc w:val="both"/>
        <w:rPr>
          <w:rFonts w:ascii="Arial" w:eastAsia="Times New Roman" w:hAnsi="Arial" w:cs="Arial"/>
          <w:sz w:val="24"/>
          <w:szCs w:val="24"/>
          <w:lang w:val="az-Cyrl-AZ" w:eastAsia="fr-FR"/>
        </w:rPr>
      </w:pPr>
    </w:p>
    <w:p w:rsidR="00EF3CF7" w:rsidRPr="00DB1E66" w:rsidRDefault="00EF3CF7" w:rsidP="00EF3CF7">
      <w:pPr>
        <w:numPr>
          <w:ilvl w:val="0"/>
          <w:numId w:val="1"/>
        </w:numPr>
        <w:spacing w:after="0" w:line="240" w:lineRule="auto"/>
        <w:contextualSpacing/>
        <w:jc w:val="both"/>
        <w:rPr>
          <w:rFonts w:ascii="Arial" w:eastAsia="Times New Roman" w:hAnsi="Arial" w:cs="Arial"/>
          <w:sz w:val="24"/>
          <w:szCs w:val="24"/>
          <w:lang w:val="az-Cyrl-AZ" w:eastAsia="fr-FR"/>
        </w:rPr>
      </w:pPr>
      <w:r w:rsidRPr="00DB1E66">
        <w:rPr>
          <w:rFonts w:ascii="Arial" w:eastAsia="Times New Roman" w:hAnsi="Arial" w:cs="Arial"/>
          <w:sz w:val="24"/>
          <w:szCs w:val="24"/>
          <w:lang w:val="az-Cyrl-AZ"/>
        </w:rPr>
        <w:t>Tövsiyyə</w:t>
      </w:r>
      <w:r w:rsidR="00D15147">
        <w:rPr>
          <w:rFonts w:ascii="Arial" w:eastAsia="Times New Roman" w:hAnsi="Arial" w:cs="Arial"/>
          <w:sz w:val="24"/>
          <w:szCs w:val="24"/>
          <w:lang w:val="az-Cyrl-AZ"/>
        </w:rPr>
        <w:t>nin</w:t>
      </w:r>
      <w:r w:rsidRPr="00DB1E66">
        <w:rPr>
          <w:rFonts w:ascii="Arial" w:eastAsia="Times New Roman" w:hAnsi="Arial" w:cs="Arial"/>
          <w:sz w:val="24"/>
          <w:szCs w:val="24"/>
          <w:lang w:val="az-Cyrl-AZ"/>
        </w:rPr>
        <w:t xml:space="preserve"> (i) hissəsi ilə bağlı hökümət məlumat vermişdir ki, Avropa Şurasının eksper</w:t>
      </w:r>
      <w:r w:rsidR="00D15147">
        <w:rPr>
          <w:rFonts w:ascii="Arial" w:eastAsia="Times New Roman" w:hAnsi="Arial" w:cs="Arial"/>
          <w:sz w:val="24"/>
          <w:szCs w:val="24"/>
          <w:lang w:val="az-Cyrl-AZ"/>
        </w:rPr>
        <w:t>t</w:t>
      </w:r>
      <w:r w:rsidRPr="00DB1E66">
        <w:rPr>
          <w:rFonts w:ascii="Arial" w:eastAsia="Times New Roman" w:hAnsi="Arial" w:cs="Arial"/>
          <w:sz w:val="24"/>
          <w:szCs w:val="24"/>
          <w:lang w:val="az-Cyrl-AZ"/>
        </w:rPr>
        <w:t>ləri ilə yaxın əməkdaşlıq nəticəsində 2000-ci ildən etibarən məhkəmə sistemi barədə qanunvericilikdə bir sıra dəyişikliklər edilmişdir. 2005-ci ildə Məhkəmə-Hüquq Şurası (bundan sonra MHŞ) faktiki olaraq məhkəmə sistemini təmsil etməyə, tənzimləməyə və onun müstəqilliyinə təminat verməyə başlamışdır (MHŞ haqqında qanunun 11.0.7-ci maddəsi). MHŞ haqqında qanun bir neçə dəfə dəyişdirilmişdir: a) 21/12/2012-ci ildə məhkəmə müstəqilliyi haqqında tələblər daxil edilmişdir (vəzifələr üzrə 1-ci bölmə); b) 21/12/2012-ci ildə bu sahədə əlavə təhlükəsizlik tədbirləri tətbiq etmək və fəaliyyətləri üzərində uyğun olmayan bir təsir olması halında hakimə MHŞ-na rəsmi olaraq müraciət edə bilməsi haqqında); c) 30/12/2014, MHŞ-nin müstəqilliyini təmin etmək, icra hakimiyyəti, Ali Məhkəmə və Ədliyyə Nazirliyinin MHŞ-nın onu birinci və apellyasiya instansiya məhkəmələrində təmsil edən üzvlərini təyin etmək hüququndan məhrum edilməklə onların MHŞ-na təsir imkanlarının azaldılması (hazırda onlar hakimlər assosasiyasının təqdimatı ilə</w:t>
      </w:r>
      <w:r w:rsidR="00D15147" w:rsidRPr="00DB1E66">
        <w:rPr>
          <w:rFonts w:ascii="Arial" w:eastAsia="Times New Roman" w:hAnsi="Arial" w:cs="Arial"/>
          <w:sz w:val="24"/>
          <w:szCs w:val="24"/>
          <w:lang w:val="az-Cyrl-AZ"/>
        </w:rPr>
        <w:t xml:space="preserve"> MHŞ tərəfindən təyin edilirlər</w:t>
      </w:r>
      <w:r w:rsidRPr="00DB1E66">
        <w:rPr>
          <w:rFonts w:ascii="Arial" w:eastAsia="Times New Roman" w:hAnsi="Arial" w:cs="Arial"/>
          <w:sz w:val="24"/>
          <w:szCs w:val="24"/>
          <w:lang w:val="az-Cyrl-AZ"/>
        </w:rPr>
        <w:t xml:space="preserve">); d) 24/02/2015-ci ildə MHŞ-na birinci instansiya məhkəməsinin fəaliyyətinin təşkili üçün müvafiq icra hakimiyyəti orqanı (burada Ədliyyə Nazirliyi nəzərdə tutulur) tərəfindən illik büdcəsinin müzakirəsi zamanı öz təkliflərini bildirmək hüququ verilmişdir; e) 28/10/2016-ci ildə MHŞ-na apellyasiya məhkəməsinin illik büdcə təkliflərini nəzərdən keçirmək hüququ verildi; f) 28/11/2016-ci ildə MHŞ-na məhkəmələrin müvafiq ərazi yurisdiksiyalarını müəyyənləşdirmək kimi xüsusi səlahiyyət verildi. Sonuncu olaraq məhkəmə hakimiyyətinin müstəqilliyinin təmin edilməsinin MHŞ-nın əsas </w:t>
      </w:r>
      <w:r w:rsidR="00D15147">
        <w:rPr>
          <w:rFonts w:ascii="Arial" w:eastAsia="Times New Roman" w:hAnsi="Arial" w:cs="Arial"/>
          <w:sz w:val="24"/>
          <w:szCs w:val="24"/>
          <w:lang w:val="az-Cyrl-AZ"/>
        </w:rPr>
        <w:t>vəzifələrindən</w:t>
      </w:r>
      <w:r w:rsidRPr="00DB1E66">
        <w:rPr>
          <w:rFonts w:ascii="Arial" w:eastAsia="Times New Roman" w:hAnsi="Arial" w:cs="Arial"/>
          <w:sz w:val="24"/>
          <w:szCs w:val="24"/>
          <w:lang w:val="az-Cyrl-AZ"/>
        </w:rPr>
        <w:t xml:space="preserve"> biri olması</w:t>
      </w:r>
      <w:r w:rsidR="00D15147">
        <w:rPr>
          <w:rFonts w:ascii="Arial" w:eastAsia="Times New Roman" w:hAnsi="Arial" w:cs="Arial"/>
          <w:sz w:val="24"/>
          <w:szCs w:val="24"/>
          <w:lang w:val="az-Cyrl-AZ"/>
        </w:rPr>
        <w:t>nı</w:t>
      </w:r>
      <w:r w:rsidRPr="00DB1E66">
        <w:rPr>
          <w:rFonts w:ascii="Arial" w:eastAsia="Times New Roman" w:hAnsi="Arial" w:cs="Arial"/>
          <w:sz w:val="24"/>
          <w:szCs w:val="24"/>
          <w:lang w:val="az-Cyrl-AZ"/>
        </w:rPr>
        <w:t xml:space="preserve"> açıq</w:t>
      </w:r>
      <w:r w:rsidR="00D15147">
        <w:rPr>
          <w:rFonts w:ascii="Arial" w:eastAsia="Times New Roman" w:hAnsi="Arial" w:cs="Arial"/>
          <w:sz w:val="24"/>
          <w:szCs w:val="24"/>
          <w:lang w:val="az-Cyrl-AZ"/>
        </w:rPr>
        <w:t xml:space="preserve"> formada</w:t>
      </w:r>
      <w:r w:rsidRPr="00DB1E66">
        <w:rPr>
          <w:rFonts w:ascii="Arial" w:eastAsia="Times New Roman" w:hAnsi="Arial" w:cs="Arial"/>
          <w:sz w:val="24"/>
          <w:szCs w:val="24"/>
          <w:lang w:val="az-Cyrl-AZ"/>
        </w:rPr>
        <w:t xml:space="preserve"> nəzərdə tutan qanun layihəsi bir müddət əvvəl Parlamentdə müzakirəyə çıxarıldı və daha son</w:t>
      </w:r>
      <w:r w:rsidR="00D15147">
        <w:rPr>
          <w:rFonts w:ascii="Arial" w:eastAsia="Times New Roman" w:hAnsi="Arial" w:cs="Arial"/>
          <w:sz w:val="24"/>
          <w:szCs w:val="24"/>
          <w:lang w:val="az-Cyrl-AZ"/>
        </w:rPr>
        <w:t>ra</w:t>
      </w:r>
      <w:r w:rsidRPr="00DB1E66">
        <w:rPr>
          <w:rFonts w:ascii="Arial" w:eastAsia="Times New Roman" w:hAnsi="Arial" w:cs="Arial"/>
          <w:sz w:val="24"/>
          <w:szCs w:val="24"/>
          <w:lang w:val="az-Cyrl-AZ"/>
        </w:rPr>
        <w:t xml:space="preserve"> </w:t>
      </w:r>
      <w:r w:rsidR="00D15147">
        <w:rPr>
          <w:rFonts w:ascii="Arial" w:eastAsia="Times New Roman" w:hAnsi="Arial" w:cs="Arial"/>
          <w:sz w:val="24"/>
          <w:szCs w:val="24"/>
          <w:lang w:val="az-Cyrl-AZ"/>
        </w:rPr>
        <w:t xml:space="preserve">2016-cı ilin </w:t>
      </w:r>
      <w:r w:rsidRPr="00DB1E66">
        <w:rPr>
          <w:rFonts w:ascii="Arial" w:eastAsia="Times New Roman" w:hAnsi="Arial" w:cs="Arial"/>
          <w:sz w:val="24"/>
          <w:szCs w:val="24"/>
          <w:lang w:val="az-Cyrl-AZ"/>
        </w:rPr>
        <w:t>29 noyabr</w:t>
      </w:r>
      <w:r w:rsidR="00D15147">
        <w:rPr>
          <w:rFonts w:ascii="Arial" w:eastAsia="Times New Roman" w:hAnsi="Arial" w:cs="Arial"/>
          <w:sz w:val="24"/>
          <w:szCs w:val="24"/>
          <w:lang w:val="az-Cyrl-AZ"/>
        </w:rPr>
        <w:t xml:space="preserve"> tarixində </w:t>
      </w:r>
      <w:r w:rsidRPr="00DB1E66">
        <w:rPr>
          <w:rFonts w:ascii="Arial" w:eastAsia="Times New Roman" w:hAnsi="Arial" w:cs="Arial"/>
          <w:sz w:val="24"/>
          <w:szCs w:val="24"/>
          <w:lang w:val="az-Cyrl-AZ"/>
        </w:rPr>
        <w:t xml:space="preserve">qəbul edildi. Hakimiyyət zəmanət verir ki, bu qanun 56 gün müddətində Prezident tərəfindən imzalandıqdan və dərc olunduqdan sonra qüvvəyə minəcəkdir Qanun layihəsinin əsli Prezidentin özü tərəfindən təqdim edildiyindən </w:t>
      </w:r>
      <w:r w:rsidR="00D15147">
        <w:rPr>
          <w:rFonts w:ascii="Arial" w:eastAsia="Times New Roman" w:hAnsi="Arial" w:cs="Arial"/>
          <w:sz w:val="24"/>
          <w:szCs w:val="24"/>
          <w:lang w:val="az-Cyrl-AZ"/>
        </w:rPr>
        <w:t>qeyd edilən şərtlər (56 gün və dərc olunma)</w:t>
      </w:r>
      <w:r w:rsidRPr="00DB1E66">
        <w:rPr>
          <w:rFonts w:ascii="Arial" w:eastAsia="Times New Roman" w:hAnsi="Arial" w:cs="Arial"/>
          <w:sz w:val="24"/>
          <w:szCs w:val="24"/>
          <w:lang w:val="az-Cyrl-AZ"/>
        </w:rPr>
        <w:t xml:space="preserve"> sadəcə formal tələblər</w:t>
      </w:r>
      <w:r w:rsidR="00D15147">
        <w:rPr>
          <w:rFonts w:ascii="Arial" w:eastAsia="Times New Roman" w:hAnsi="Arial" w:cs="Arial"/>
          <w:sz w:val="24"/>
          <w:szCs w:val="24"/>
          <w:lang w:val="az-Cyrl-AZ"/>
        </w:rPr>
        <w:t xml:space="preserve">dir. </w:t>
      </w:r>
    </w:p>
    <w:p w:rsidR="00EF3CF7" w:rsidRPr="00DB1E66" w:rsidRDefault="00EF3CF7" w:rsidP="00EF3CF7">
      <w:pPr>
        <w:spacing w:after="0"/>
        <w:ind w:left="720" w:hanging="927"/>
        <w:contextualSpacing/>
        <w:rPr>
          <w:rFonts w:ascii="Arial" w:eastAsia="Times New Roman" w:hAnsi="Arial" w:cs="Arial"/>
          <w:sz w:val="24"/>
          <w:szCs w:val="24"/>
          <w:lang w:val="az-Cyrl-AZ" w:eastAsia="ru-RU"/>
        </w:rPr>
      </w:pPr>
    </w:p>
    <w:p w:rsidR="00EF3CF7" w:rsidRPr="00DB1E66" w:rsidRDefault="00EF3CF7" w:rsidP="00EF3CF7">
      <w:pPr>
        <w:numPr>
          <w:ilvl w:val="0"/>
          <w:numId w:val="1"/>
        </w:numPr>
        <w:tabs>
          <w:tab w:val="left" w:pos="567"/>
        </w:tabs>
        <w:spacing w:after="0" w:line="240" w:lineRule="auto"/>
        <w:contextualSpacing/>
        <w:jc w:val="both"/>
        <w:rPr>
          <w:rFonts w:ascii="Arial" w:eastAsia="Times New Roman" w:hAnsi="Arial" w:cs="Arial"/>
          <w:sz w:val="24"/>
          <w:szCs w:val="24"/>
          <w:lang w:val="az-Cyrl-AZ" w:eastAsia="fr-FR"/>
        </w:rPr>
      </w:pPr>
      <w:r w:rsidRPr="00DB1E66">
        <w:rPr>
          <w:rFonts w:ascii="Arial" w:eastAsia="Times New Roman" w:hAnsi="Arial" w:cs="Arial"/>
          <w:sz w:val="24"/>
          <w:szCs w:val="24"/>
          <w:lang w:val="az-Cyrl-AZ"/>
        </w:rPr>
        <w:t>Tövsiyyə</w:t>
      </w:r>
      <w:r w:rsidR="001F42EE">
        <w:rPr>
          <w:rFonts w:ascii="Arial" w:eastAsia="Times New Roman" w:hAnsi="Arial" w:cs="Arial"/>
          <w:sz w:val="24"/>
          <w:szCs w:val="24"/>
          <w:lang w:val="az-Cyrl-AZ"/>
        </w:rPr>
        <w:t>nin</w:t>
      </w:r>
      <w:r w:rsidRPr="00DB1E66">
        <w:rPr>
          <w:rFonts w:ascii="Arial" w:eastAsia="Times New Roman" w:hAnsi="Arial" w:cs="Arial"/>
          <w:sz w:val="24"/>
          <w:szCs w:val="24"/>
          <w:lang w:val="az-Cyrl-AZ"/>
        </w:rPr>
        <w:t xml:space="preserve"> (ii) hissə ilə əlaqədar hökümət məlumat vermişdir ki, yuxarıda göstərilən islahatlar nəticəsində MHŞ-nın 15 </w:t>
      </w:r>
      <w:r w:rsidR="001F42EE">
        <w:rPr>
          <w:rFonts w:ascii="Arial" w:eastAsia="Times New Roman" w:hAnsi="Arial" w:cs="Arial"/>
          <w:sz w:val="24"/>
          <w:szCs w:val="24"/>
          <w:lang w:val="az-Cyrl-AZ"/>
        </w:rPr>
        <w:t>üzvündən</w:t>
      </w:r>
      <w:r w:rsidRPr="00DB1E66">
        <w:rPr>
          <w:rFonts w:ascii="Arial" w:eastAsia="Times New Roman" w:hAnsi="Arial" w:cs="Arial"/>
          <w:sz w:val="24"/>
          <w:szCs w:val="24"/>
          <w:lang w:val="az-Cyrl-AZ"/>
        </w:rPr>
        <w:t xml:space="preserve"> 9-u müxtəlif məhkəmələrin hakimləridir və onların əksəriyyəti hakimlərin özləri tərəfindən təyin olunmuşdur. MHŞ-nın digər üzvləri Prezident, Ədliyyə Nazirliyi, Baş Prokurorluq və Vəkillər Kolleqiyası tərəfindən təyin olunmuşdur. Bu təyinatlar təşkilat komitəsinin plenar və ya kollegial sessiyalarında baş tutmuşdur.</w:t>
      </w:r>
    </w:p>
    <w:p w:rsidR="00EF3CF7" w:rsidRPr="00DB1E66" w:rsidRDefault="00EF3CF7" w:rsidP="00EF3CF7">
      <w:pPr>
        <w:tabs>
          <w:tab w:val="left" w:pos="567"/>
        </w:tabs>
        <w:spacing w:after="0"/>
        <w:ind w:hanging="927"/>
        <w:contextualSpacing/>
        <w:jc w:val="both"/>
        <w:rPr>
          <w:rFonts w:ascii="Arial" w:eastAsia="Times New Roman" w:hAnsi="Arial" w:cs="Arial"/>
          <w:sz w:val="24"/>
          <w:szCs w:val="24"/>
          <w:lang w:val="az-Cyrl-AZ" w:eastAsia="fr-FR"/>
        </w:rPr>
      </w:pPr>
    </w:p>
    <w:p w:rsidR="00EF3CF7" w:rsidRPr="00DB1E66" w:rsidRDefault="00EF3CF7" w:rsidP="00EF3CF7">
      <w:pPr>
        <w:numPr>
          <w:ilvl w:val="0"/>
          <w:numId w:val="1"/>
        </w:numPr>
        <w:tabs>
          <w:tab w:val="left" w:pos="567"/>
        </w:tabs>
        <w:spacing w:after="0" w:line="240" w:lineRule="auto"/>
        <w:ind w:left="720" w:hanging="927"/>
        <w:contextualSpacing/>
        <w:jc w:val="both"/>
        <w:rPr>
          <w:rFonts w:ascii="Arial" w:eastAsia="Times New Roman" w:hAnsi="Arial" w:cs="Arial"/>
          <w:sz w:val="24"/>
          <w:szCs w:val="24"/>
          <w:lang w:val="az-Cyrl-AZ" w:eastAsia="fr-FR"/>
        </w:rPr>
      </w:pPr>
      <w:r w:rsidRPr="00DB1E66">
        <w:rPr>
          <w:rFonts w:ascii="Arial" w:eastAsia="Times New Roman" w:hAnsi="Arial" w:cs="Arial"/>
          <w:sz w:val="24"/>
          <w:szCs w:val="24"/>
          <w:lang w:val="az-Cyrl-AZ"/>
        </w:rPr>
        <w:t>GRECO yuxarıda göstərilən məlumatları nəzərə alır. Tövsiyyə</w:t>
      </w:r>
      <w:r w:rsidR="001F42EE" w:rsidRPr="00C82A30">
        <w:rPr>
          <w:rFonts w:ascii="Arial" w:eastAsia="Times New Roman" w:hAnsi="Arial" w:cs="Arial"/>
          <w:sz w:val="24"/>
          <w:szCs w:val="24"/>
          <w:lang w:val="az-Cyrl-AZ"/>
        </w:rPr>
        <w:t xml:space="preserve">nin </w:t>
      </w:r>
      <w:r w:rsidRPr="00DB1E66">
        <w:rPr>
          <w:rFonts w:ascii="Arial" w:eastAsia="Times New Roman" w:hAnsi="Arial" w:cs="Arial"/>
          <w:sz w:val="24"/>
          <w:szCs w:val="24"/>
          <w:lang w:val="az-Cyrl-AZ"/>
        </w:rPr>
        <w:t>(i) hissəsi ilə əlaqədar MHŞ-nın səlahiyyətlərinin genişləndirilməsi</w:t>
      </w:r>
      <w:r w:rsidR="001F42EE" w:rsidRPr="00C82A30">
        <w:rPr>
          <w:rFonts w:ascii="Arial" w:eastAsia="Times New Roman" w:hAnsi="Arial" w:cs="Arial"/>
          <w:sz w:val="24"/>
          <w:szCs w:val="24"/>
          <w:lang w:val="az-Cyrl-AZ"/>
        </w:rPr>
        <w:t xml:space="preserve"> faktının </w:t>
      </w:r>
      <w:r w:rsidRPr="00DB1E66">
        <w:rPr>
          <w:rFonts w:ascii="Arial" w:eastAsia="Times New Roman" w:hAnsi="Arial" w:cs="Arial"/>
          <w:sz w:val="24"/>
          <w:szCs w:val="24"/>
          <w:lang w:val="az-Cyrl-AZ"/>
        </w:rPr>
        <w:t>sevindiri</w:t>
      </w:r>
      <w:r w:rsidR="001F42EE" w:rsidRPr="00C82A30">
        <w:rPr>
          <w:rFonts w:ascii="Arial" w:eastAsia="Times New Roman" w:hAnsi="Arial" w:cs="Arial"/>
          <w:sz w:val="24"/>
          <w:szCs w:val="24"/>
          <w:lang w:val="az-Cyrl-AZ"/>
        </w:rPr>
        <w:t>ci hal</w:t>
      </w:r>
      <w:r w:rsidRPr="00DB1E66">
        <w:rPr>
          <w:rFonts w:ascii="Arial" w:eastAsia="Times New Roman" w:hAnsi="Arial" w:cs="Arial"/>
          <w:sz w:val="24"/>
          <w:szCs w:val="24"/>
          <w:lang w:val="az-Cyrl-AZ"/>
        </w:rPr>
        <w:t xml:space="preserve"> olduğunu qeyd edir. Parlament tərəfindən yenicə qəbul edilmiş qanunun </w:t>
      </w:r>
      <w:r w:rsidR="001F42EE" w:rsidRPr="00C82A30">
        <w:rPr>
          <w:rFonts w:ascii="Arial" w:eastAsia="Times New Roman" w:hAnsi="Arial" w:cs="Arial"/>
          <w:sz w:val="24"/>
          <w:szCs w:val="24"/>
          <w:lang w:val="az-Cyrl-AZ"/>
        </w:rPr>
        <w:t xml:space="preserve">GRECO-nun </w:t>
      </w:r>
      <w:r w:rsidRPr="00DB1E66">
        <w:rPr>
          <w:rFonts w:ascii="Arial" w:eastAsia="Times New Roman" w:hAnsi="Arial" w:cs="Arial"/>
          <w:sz w:val="24"/>
          <w:szCs w:val="24"/>
          <w:lang w:val="az-Cyrl-AZ"/>
        </w:rPr>
        <w:t>tövsiyyə</w:t>
      </w:r>
      <w:r w:rsidR="001F42EE" w:rsidRPr="00C82A30">
        <w:rPr>
          <w:rFonts w:ascii="Arial" w:eastAsia="Times New Roman" w:hAnsi="Arial" w:cs="Arial"/>
          <w:sz w:val="24"/>
          <w:szCs w:val="24"/>
          <w:lang w:val="az-Cyrl-AZ"/>
        </w:rPr>
        <w:t>sin</w:t>
      </w:r>
      <w:r w:rsidRPr="00DB1E66">
        <w:rPr>
          <w:rFonts w:ascii="Arial" w:eastAsia="Times New Roman" w:hAnsi="Arial" w:cs="Arial"/>
          <w:sz w:val="24"/>
          <w:szCs w:val="24"/>
          <w:lang w:val="az-Cyrl-AZ"/>
        </w:rPr>
        <w:t xml:space="preserve">də göstərildiyi kimi MHŞ-nın məhkəmə </w:t>
      </w:r>
      <w:r w:rsidR="001F42EE" w:rsidRPr="00C82A30">
        <w:rPr>
          <w:rFonts w:ascii="Arial" w:eastAsia="Times New Roman" w:hAnsi="Arial" w:cs="Arial"/>
          <w:sz w:val="24"/>
          <w:szCs w:val="24"/>
          <w:lang w:val="az-Cyrl-AZ"/>
        </w:rPr>
        <w:t>sisteminin</w:t>
      </w:r>
      <w:r w:rsidRPr="00DB1E66">
        <w:rPr>
          <w:rFonts w:ascii="Arial" w:eastAsia="Times New Roman" w:hAnsi="Arial" w:cs="Arial"/>
          <w:sz w:val="24"/>
          <w:szCs w:val="24"/>
          <w:lang w:val="az-Cyrl-AZ"/>
        </w:rPr>
        <w:t xml:space="preserve"> müstəqilliyinin </w:t>
      </w:r>
      <w:r w:rsidR="001F42EE" w:rsidRPr="00C82A30">
        <w:rPr>
          <w:rFonts w:ascii="Arial" w:eastAsia="Times New Roman" w:hAnsi="Arial" w:cs="Arial"/>
          <w:sz w:val="24"/>
          <w:szCs w:val="24"/>
          <w:lang w:val="az-Cyrl-AZ"/>
        </w:rPr>
        <w:t>təminatçısı kimi</w:t>
      </w:r>
      <w:r w:rsidRPr="00DB1E66">
        <w:rPr>
          <w:rFonts w:ascii="Arial" w:eastAsia="Times New Roman" w:hAnsi="Arial" w:cs="Arial"/>
          <w:sz w:val="24"/>
          <w:szCs w:val="24"/>
          <w:lang w:val="az-Cyrl-AZ"/>
        </w:rPr>
        <w:t xml:space="preserve"> səlahiyyətlərini artıraca</w:t>
      </w:r>
      <w:r w:rsidR="001F42EE" w:rsidRPr="00C82A30">
        <w:rPr>
          <w:rFonts w:ascii="Arial" w:eastAsia="Times New Roman" w:hAnsi="Arial" w:cs="Arial"/>
          <w:sz w:val="24"/>
          <w:szCs w:val="24"/>
          <w:lang w:val="az-Cyrl-AZ"/>
        </w:rPr>
        <w:t>qdır.</w:t>
      </w:r>
      <w:r w:rsidRPr="00DB1E66">
        <w:rPr>
          <w:rFonts w:ascii="Arial" w:eastAsia="Times New Roman" w:hAnsi="Arial" w:cs="Arial"/>
          <w:sz w:val="24"/>
          <w:szCs w:val="24"/>
          <w:lang w:val="az-Cyrl-AZ"/>
        </w:rPr>
        <w:t xml:space="preserve">  Beləliklə tövsiyyə</w:t>
      </w:r>
      <w:r w:rsidR="001F42EE" w:rsidRPr="00C82A30">
        <w:rPr>
          <w:rFonts w:ascii="Arial" w:eastAsia="Times New Roman" w:hAnsi="Arial" w:cs="Arial"/>
          <w:sz w:val="24"/>
          <w:szCs w:val="24"/>
          <w:lang w:val="az-Cyrl-AZ"/>
        </w:rPr>
        <w:t>nin</w:t>
      </w:r>
      <w:r w:rsidRPr="00DB1E66">
        <w:rPr>
          <w:rFonts w:ascii="Arial" w:eastAsia="Times New Roman" w:hAnsi="Arial" w:cs="Arial"/>
          <w:sz w:val="24"/>
          <w:szCs w:val="24"/>
          <w:lang w:val="az-Cyrl-AZ"/>
        </w:rPr>
        <w:t xml:space="preserve"> birinci hissəsi ilə bağlı əsas narahatçılığın artıq aradan qaldırıldığını hesab etmək olar, </w:t>
      </w:r>
      <w:r w:rsidR="001F42EE" w:rsidRPr="00C82A30">
        <w:rPr>
          <w:rFonts w:ascii="Arial" w:eastAsia="Times New Roman" w:hAnsi="Arial" w:cs="Arial"/>
          <w:sz w:val="24"/>
          <w:szCs w:val="24"/>
          <w:lang w:val="az-Cyrl-AZ"/>
        </w:rPr>
        <w:t>bununla əlaqədar olaraq</w:t>
      </w:r>
      <w:r w:rsidRPr="00DB1E66">
        <w:rPr>
          <w:rFonts w:ascii="Arial" w:eastAsia="Times New Roman" w:hAnsi="Arial" w:cs="Arial"/>
          <w:sz w:val="24"/>
          <w:szCs w:val="24"/>
          <w:lang w:val="az-Cyrl-AZ"/>
        </w:rPr>
        <w:t>, GRECO 29 noyabr tarixli qanunun qarşıdan gələn 2 ay müddətində qüvvəyə minəcəyi barədə hökümətin zəmanətini əsas götürür. Tövsiyyə</w:t>
      </w:r>
      <w:r w:rsidR="001F42EE" w:rsidRPr="00C82A30">
        <w:rPr>
          <w:rFonts w:ascii="Arial" w:eastAsia="Times New Roman" w:hAnsi="Arial" w:cs="Arial"/>
          <w:sz w:val="24"/>
          <w:szCs w:val="24"/>
          <w:lang w:val="az-Cyrl-AZ"/>
        </w:rPr>
        <w:t>nin</w:t>
      </w:r>
      <w:r w:rsidRPr="00DB1E66">
        <w:rPr>
          <w:rFonts w:ascii="Arial" w:eastAsia="Times New Roman" w:hAnsi="Arial" w:cs="Arial"/>
          <w:sz w:val="24"/>
          <w:szCs w:val="24"/>
          <w:lang w:val="az-Cyrl-AZ"/>
        </w:rPr>
        <w:t xml:space="preserve"> (ii) hiss</w:t>
      </w:r>
      <w:r w:rsidR="00C82A30" w:rsidRPr="00DB1E66">
        <w:rPr>
          <w:rFonts w:ascii="Arial" w:eastAsia="Times New Roman" w:hAnsi="Arial" w:cs="Arial"/>
          <w:sz w:val="24"/>
          <w:szCs w:val="24"/>
          <w:lang w:val="az-Cyrl-AZ"/>
        </w:rPr>
        <w:t>əsi ilə əlaqədar olaraq, MHŞ</w:t>
      </w:r>
      <w:r w:rsidR="00C82A30" w:rsidRPr="00C82A30">
        <w:rPr>
          <w:rFonts w:ascii="Arial" w:eastAsia="Times New Roman" w:hAnsi="Arial" w:cs="Arial"/>
          <w:sz w:val="24"/>
          <w:szCs w:val="24"/>
          <w:lang w:val="az-Cyrl-AZ"/>
        </w:rPr>
        <w:t xml:space="preserve"> haqqında</w:t>
      </w:r>
      <w:r w:rsidRPr="00DB1E66">
        <w:rPr>
          <w:rFonts w:ascii="Arial" w:eastAsia="Times New Roman" w:hAnsi="Arial" w:cs="Arial"/>
          <w:sz w:val="24"/>
          <w:szCs w:val="24"/>
          <w:lang w:val="az-Cyrl-AZ"/>
        </w:rPr>
        <w:t xml:space="preserve"> qanunun 6-cı maddəsinə </w:t>
      </w:r>
      <w:r w:rsidR="00C82A30" w:rsidRPr="00C82A30">
        <w:rPr>
          <w:rFonts w:ascii="Arial" w:eastAsia="Times New Roman" w:hAnsi="Arial" w:cs="Arial"/>
          <w:sz w:val="24"/>
          <w:szCs w:val="24"/>
          <w:lang w:val="az-Cyrl-AZ"/>
        </w:rPr>
        <w:t xml:space="preserve">MHŞ-nın tərkibini aşağıdakı formada müəyyən edir. </w:t>
      </w:r>
    </w:p>
    <w:tbl>
      <w:tblPr>
        <w:tblStyle w:val="TableGrid"/>
        <w:tblW w:w="9810" w:type="dxa"/>
        <w:tblInd w:w="457" w:type="dxa"/>
        <w:tblLook w:val="04A0" w:firstRow="1" w:lastRow="0" w:firstColumn="1" w:lastColumn="0" w:noHBand="0" w:noVBand="1"/>
      </w:tblPr>
      <w:tblGrid>
        <w:gridCol w:w="9810"/>
      </w:tblGrid>
      <w:tr w:rsidR="00EF3CF7" w:rsidRPr="00CF528B" w:rsidTr="00C82A30">
        <w:trPr>
          <w:trHeight w:val="2682"/>
        </w:trPr>
        <w:tc>
          <w:tcPr>
            <w:tcW w:w="9810" w:type="dxa"/>
          </w:tcPr>
          <w:p w:rsidR="00EF3CF7" w:rsidRPr="00DB1E66" w:rsidRDefault="00EF3CF7" w:rsidP="00EF3CF7">
            <w:pPr>
              <w:autoSpaceDE w:val="0"/>
              <w:autoSpaceDN w:val="0"/>
              <w:adjustRightInd w:val="0"/>
              <w:ind w:left="72" w:right="140"/>
              <w:rPr>
                <w:rFonts w:ascii="Arial" w:eastAsia="Calibri" w:hAnsi="Arial" w:cs="Arial"/>
                <w:bCs/>
                <w:i/>
                <w:iCs/>
                <w:sz w:val="24"/>
                <w:szCs w:val="24"/>
                <w:lang w:val="az-Cyrl-AZ" w:eastAsia="ru-RU"/>
              </w:rPr>
            </w:pPr>
            <w:r w:rsidRPr="00DB1E66">
              <w:rPr>
                <w:rFonts w:ascii="Arial" w:eastAsia="Calibri" w:hAnsi="Arial" w:cs="Arial"/>
                <w:bCs/>
                <w:iCs/>
                <w:sz w:val="24"/>
                <w:szCs w:val="24"/>
                <w:lang w:val="az-Cyrl-AZ" w:eastAsia="ru-RU"/>
              </w:rPr>
              <w:t>MHŞ haqqında Qanunun 6-cı maddə- Məhkəmə-Hüquq Şurasının tərkibi</w:t>
            </w:r>
          </w:p>
          <w:p w:rsidR="00EF3CF7" w:rsidRPr="00DB1E66" w:rsidRDefault="00EF3CF7" w:rsidP="00EF3CF7">
            <w:pPr>
              <w:autoSpaceDE w:val="0"/>
              <w:autoSpaceDN w:val="0"/>
              <w:adjustRightInd w:val="0"/>
              <w:ind w:left="432" w:right="140" w:hanging="360"/>
              <w:rPr>
                <w:rFonts w:ascii="Arial" w:eastAsia="Calibri" w:hAnsi="Arial" w:cs="Arial"/>
                <w:sz w:val="24"/>
                <w:szCs w:val="24"/>
                <w:lang w:val="az-Cyrl-AZ" w:eastAsia="ru-RU"/>
              </w:rPr>
            </w:pPr>
          </w:p>
          <w:p w:rsidR="00EF3CF7" w:rsidRPr="00DB1E66" w:rsidRDefault="00EF3CF7" w:rsidP="00EF3CF7">
            <w:pPr>
              <w:autoSpaceDE w:val="0"/>
              <w:autoSpaceDN w:val="0"/>
              <w:adjustRightInd w:val="0"/>
              <w:ind w:left="432" w:right="140" w:hanging="360"/>
              <w:rPr>
                <w:rFonts w:ascii="Arial" w:eastAsia="Calibri" w:hAnsi="Arial" w:cs="Arial"/>
                <w:sz w:val="24"/>
                <w:szCs w:val="24"/>
                <w:lang w:val="az-Cyrl-AZ" w:eastAsia="ru-RU"/>
              </w:rPr>
            </w:pPr>
            <w:r w:rsidRPr="00DB1E66">
              <w:rPr>
                <w:rFonts w:ascii="Arial" w:eastAsia="Calibri" w:hAnsi="Arial" w:cs="Arial"/>
                <w:sz w:val="24"/>
                <w:szCs w:val="24"/>
                <w:lang w:val="az-Cyrl-AZ" w:eastAsia="ru-RU"/>
              </w:rPr>
              <w:t>6.1.Məhkəmə-Hüquq Şurası 15 üzvdən ibarət tərkibdə fəaliyyət göstərir.</w:t>
            </w:r>
          </w:p>
          <w:p w:rsidR="00EF3CF7" w:rsidRPr="00DB1E66" w:rsidRDefault="00EF3CF7" w:rsidP="00EF3CF7">
            <w:pPr>
              <w:autoSpaceDE w:val="0"/>
              <w:autoSpaceDN w:val="0"/>
              <w:adjustRightInd w:val="0"/>
              <w:ind w:left="432" w:right="140" w:hanging="360"/>
              <w:rPr>
                <w:rFonts w:ascii="Arial" w:eastAsia="Calibri" w:hAnsi="Arial" w:cs="Arial"/>
                <w:sz w:val="24"/>
                <w:szCs w:val="24"/>
                <w:lang w:val="az-Cyrl-AZ" w:eastAsia="ru-RU"/>
              </w:rPr>
            </w:pPr>
            <w:r w:rsidRPr="00DB1E66">
              <w:rPr>
                <w:rFonts w:ascii="Arial" w:eastAsia="Calibri" w:hAnsi="Arial" w:cs="Arial"/>
                <w:sz w:val="24"/>
                <w:szCs w:val="24"/>
                <w:lang w:val="az-Cyrl-AZ" w:eastAsia="ru-RU"/>
              </w:rPr>
              <w:t xml:space="preserve">6.2. Məhkəmə-Hüquq Şurasının tərkibi əsasən hakimlərdən, habelə icra, qanunvericilik, prokurorluq orqanları və Azərbaycan Respublikası Vəkillər Kollegiyasının nümayəndələrindən ibarət olmaqla aşağıdakı şəxslərdən təşkil olunur: </w:t>
            </w:r>
          </w:p>
          <w:p w:rsidR="00EF3CF7" w:rsidRPr="00DB1E66" w:rsidRDefault="00EF3CF7" w:rsidP="00EF3CF7">
            <w:pPr>
              <w:autoSpaceDE w:val="0"/>
              <w:autoSpaceDN w:val="0"/>
              <w:adjustRightInd w:val="0"/>
              <w:ind w:left="432" w:right="140" w:hanging="360"/>
              <w:rPr>
                <w:rFonts w:ascii="Arial" w:eastAsia="Calibri" w:hAnsi="Arial" w:cs="Arial"/>
                <w:sz w:val="24"/>
                <w:szCs w:val="24"/>
                <w:lang w:val="az-Cyrl-AZ" w:eastAsia="ru-RU"/>
              </w:rPr>
            </w:pPr>
            <w:r w:rsidRPr="00DB1E66">
              <w:rPr>
                <w:rFonts w:ascii="Arial" w:eastAsia="Calibri" w:hAnsi="Arial" w:cs="Arial"/>
                <w:sz w:val="24"/>
                <w:szCs w:val="24"/>
                <w:lang w:val="az-Cyrl-AZ" w:eastAsia="ru-RU"/>
              </w:rPr>
              <w:t xml:space="preserve">6.2.1. Azərbaycan Respublikası müvafiq icra hakimiyyəti orqanının rəhbəri; </w:t>
            </w:r>
          </w:p>
          <w:p w:rsidR="00EF3CF7" w:rsidRPr="00CF528B" w:rsidRDefault="00EF3CF7" w:rsidP="00EF3CF7">
            <w:pPr>
              <w:autoSpaceDE w:val="0"/>
              <w:autoSpaceDN w:val="0"/>
              <w:adjustRightInd w:val="0"/>
              <w:ind w:left="432" w:right="140" w:hanging="360"/>
              <w:rPr>
                <w:rFonts w:ascii="Arial" w:eastAsia="Calibri" w:hAnsi="Arial" w:cs="Arial"/>
                <w:sz w:val="24"/>
                <w:szCs w:val="24"/>
                <w:lang w:eastAsia="ru-RU"/>
              </w:rPr>
            </w:pPr>
            <w:r w:rsidRPr="00CF528B">
              <w:rPr>
                <w:rFonts w:ascii="Arial" w:eastAsia="Calibri" w:hAnsi="Arial" w:cs="Arial"/>
                <w:sz w:val="24"/>
                <w:szCs w:val="24"/>
                <w:lang w:eastAsia="ru-RU"/>
              </w:rPr>
              <w:t xml:space="preserve">6.2.2. Azərbaycan Respublikası Ali Məhkəməsinin sədri; </w:t>
            </w:r>
          </w:p>
          <w:p w:rsidR="00EF3CF7" w:rsidRPr="00CF528B" w:rsidRDefault="00EF3CF7" w:rsidP="00EF3CF7">
            <w:pPr>
              <w:autoSpaceDE w:val="0"/>
              <w:autoSpaceDN w:val="0"/>
              <w:adjustRightInd w:val="0"/>
              <w:ind w:left="432" w:right="140" w:hanging="360"/>
              <w:rPr>
                <w:rFonts w:ascii="Arial" w:eastAsia="Calibri" w:hAnsi="Arial" w:cs="Arial"/>
                <w:sz w:val="24"/>
                <w:szCs w:val="24"/>
                <w:lang w:eastAsia="ru-RU"/>
              </w:rPr>
            </w:pPr>
            <w:r w:rsidRPr="00CF528B">
              <w:rPr>
                <w:rFonts w:ascii="Arial" w:eastAsia="Calibri" w:hAnsi="Arial" w:cs="Arial"/>
                <w:sz w:val="24"/>
                <w:szCs w:val="24"/>
                <w:lang w:eastAsia="ru-RU"/>
              </w:rPr>
              <w:t xml:space="preserve">6.2.3. Azərbaycan Respublikasının müvafiq icra hakimiyyəti orqanı tərəfindən təyin edilən şəxs; </w:t>
            </w:r>
          </w:p>
          <w:p w:rsidR="00EF3CF7" w:rsidRPr="00CF528B" w:rsidRDefault="00EF3CF7" w:rsidP="00EF3CF7">
            <w:pPr>
              <w:autoSpaceDE w:val="0"/>
              <w:autoSpaceDN w:val="0"/>
              <w:adjustRightInd w:val="0"/>
              <w:ind w:left="432" w:right="140" w:hanging="360"/>
              <w:rPr>
                <w:rFonts w:ascii="Arial" w:eastAsia="Calibri" w:hAnsi="Arial" w:cs="Arial"/>
                <w:sz w:val="24"/>
                <w:szCs w:val="24"/>
                <w:lang w:eastAsia="ru-RU"/>
              </w:rPr>
            </w:pPr>
            <w:r w:rsidRPr="00CF528B">
              <w:rPr>
                <w:rFonts w:ascii="Arial" w:eastAsia="Calibri" w:hAnsi="Arial" w:cs="Arial"/>
                <w:sz w:val="24"/>
                <w:szCs w:val="24"/>
                <w:lang w:eastAsia="ru-RU"/>
              </w:rPr>
              <w:t xml:space="preserve">6.2.4. Azərbaycan Respublikasının Milli Məclisi tərəfindən təyin edilən şəxs; </w:t>
            </w:r>
          </w:p>
          <w:p w:rsidR="00EF3CF7" w:rsidRPr="00CF528B" w:rsidRDefault="00EF3CF7" w:rsidP="00EF3CF7">
            <w:pPr>
              <w:autoSpaceDE w:val="0"/>
              <w:autoSpaceDN w:val="0"/>
              <w:adjustRightInd w:val="0"/>
              <w:ind w:left="432" w:right="140" w:hanging="360"/>
              <w:rPr>
                <w:rFonts w:ascii="Arial" w:eastAsia="Calibri" w:hAnsi="Arial" w:cs="Arial"/>
                <w:sz w:val="24"/>
                <w:szCs w:val="24"/>
                <w:lang w:eastAsia="ru-RU"/>
              </w:rPr>
            </w:pPr>
            <w:r w:rsidRPr="00CF528B">
              <w:rPr>
                <w:rFonts w:ascii="Arial" w:eastAsia="Calibri" w:hAnsi="Arial" w:cs="Arial"/>
                <w:sz w:val="24"/>
                <w:szCs w:val="24"/>
                <w:lang w:eastAsia="ru-RU"/>
              </w:rPr>
              <w:t xml:space="preserve">6.2.5. Azərbaycan Respublikasının Konstitusiya Məhkəməsi tərəfindən təyin edilən hakim; </w:t>
            </w:r>
          </w:p>
          <w:p w:rsidR="00EF3CF7" w:rsidRPr="00CF528B" w:rsidRDefault="00EF3CF7" w:rsidP="00EF3CF7">
            <w:pPr>
              <w:autoSpaceDE w:val="0"/>
              <w:autoSpaceDN w:val="0"/>
              <w:adjustRightInd w:val="0"/>
              <w:ind w:left="432" w:right="140" w:hanging="360"/>
              <w:rPr>
                <w:rFonts w:ascii="Arial" w:eastAsia="Calibri" w:hAnsi="Arial" w:cs="Arial"/>
                <w:sz w:val="24"/>
                <w:szCs w:val="24"/>
                <w:lang w:eastAsia="ru-RU"/>
              </w:rPr>
            </w:pPr>
            <w:r w:rsidRPr="00CF528B">
              <w:rPr>
                <w:rFonts w:ascii="Arial" w:eastAsia="Calibri" w:hAnsi="Arial" w:cs="Arial"/>
                <w:sz w:val="24"/>
                <w:szCs w:val="24"/>
                <w:lang w:eastAsia="ru-RU"/>
              </w:rPr>
              <w:t xml:space="preserve">6.2.6. hakim assosiasiyaları tərəfindən təklif olunmuş namizədlər sırasından Azərbaycan Respublikası Ali Məhkəməsinin </w:t>
            </w:r>
            <w:r w:rsidRPr="00CF528B">
              <w:rPr>
                <w:rFonts w:ascii="Arial" w:eastAsia="Calibri" w:hAnsi="Arial" w:cs="Arial"/>
                <w:i/>
                <w:sz w:val="24"/>
                <w:szCs w:val="24"/>
                <w:lang w:eastAsia="ru-RU"/>
              </w:rPr>
              <w:t>seçdiyi</w:t>
            </w:r>
            <w:r w:rsidRPr="00CF528B">
              <w:rPr>
                <w:rFonts w:ascii="Arial" w:eastAsia="Calibri" w:hAnsi="Arial" w:cs="Arial"/>
                <w:sz w:val="24"/>
                <w:szCs w:val="24"/>
                <w:lang w:eastAsia="ru-RU"/>
              </w:rPr>
              <w:t xml:space="preserve"> kassasiya instansiyası məhkəməsinin iki hakimi;  </w:t>
            </w:r>
          </w:p>
          <w:p w:rsidR="00EF3CF7" w:rsidRPr="00CF528B" w:rsidRDefault="00EF3CF7" w:rsidP="00EF3CF7">
            <w:pPr>
              <w:autoSpaceDE w:val="0"/>
              <w:autoSpaceDN w:val="0"/>
              <w:adjustRightInd w:val="0"/>
              <w:ind w:left="432" w:right="140" w:hanging="360"/>
              <w:rPr>
                <w:rFonts w:ascii="Arial" w:eastAsia="Calibri" w:hAnsi="Arial" w:cs="Arial"/>
                <w:sz w:val="24"/>
                <w:szCs w:val="24"/>
                <w:lang w:eastAsia="ru-RU"/>
              </w:rPr>
            </w:pPr>
            <w:r w:rsidRPr="00CF528B">
              <w:rPr>
                <w:rFonts w:ascii="Arial" w:eastAsia="Calibri" w:hAnsi="Arial" w:cs="Arial"/>
                <w:sz w:val="24"/>
                <w:szCs w:val="24"/>
                <w:lang w:eastAsia="ru-RU"/>
              </w:rPr>
              <w:t xml:space="preserve">6.2.7. hakim assosiasiyaları tərəfindən təklif olunmuş namizədlər sırasından </w:t>
            </w:r>
            <w:r w:rsidRPr="00CF528B">
              <w:rPr>
                <w:rFonts w:ascii="Arial" w:eastAsia="Calibri" w:hAnsi="Arial" w:cs="Arial"/>
                <w:strike/>
                <w:sz w:val="24"/>
                <w:szCs w:val="24"/>
                <w:lang w:eastAsia="ru-RU"/>
              </w:rPr>
              <w:t>Azərbaycan Respublikası Ali Məhkəməsinin təyin etdiyi</w:t>
            </w:r>
            <w:r w:rsidRPr="00CF528B">
              <w:rPr>
                <w:rFonts w:ascii="Arial" w:eastAsia="Calibri" w:hAnsi="Arial" w:cs="Arial"/>
                <w:sz w:val="24"/>
                <w:szCs w:val="24"/>
                <w:lang w:eastAsia="ru-RU"/>
              </w:rPr>
              <w:t xml:space="preserve"> </w:t>
            </w:r>
            <w:r w:rsidRPr="00CF528B">
              <w:rPr>
                <w:rFonts w:ascii="Arial" w:eastAsia="Calibri" w:hAnsi="Arial" w:cs="Arial"/>
                <w:i/>
                <w:sz w:val="24"/>
                <w:szCs w:val="24"/>
                <w:lang w:eastAsia="ru-RU"/>
              </w:rPr>
              <w:t>Məhkəmə-Hüquq Şurasının seçdiyi</w:t>
            </w:r>
            <w:r w:rsidRPr="00CF528B">
              <w:rPr>
                <w:rFonts w:ascii="Arial" w:eastAsia="Calibri" w:hAnsi="Arial" w:cs="Arial"/>
                <w:sz w:val="24"/>
                <w:szCs w:val="24"/>
                <w:lang w:eastAsia="ru-RU"/>
              </w:rPr>
              <w:t xml:space="preserve"> </w:t>
            </w:r>
            <w:r w:rsidRPr="00CF528B">
              <w:rPr>
                <w:rFonts w:ascii="Arial" w:eastAsia="Calibri" w:hAnsi="Arial" w:cs="Arial"/>
                <w:strike/>
                <w:sz w:val="24"/>
                <w:szCs w:val="24"/>
                <w:lang w:eastAsia="ru-RU"/>
              </w:rPr>
              <w:t>apellyasiya instansiyası məhkəməsinin (Azərbaycan Respublikasının Apellyasiya Məhkəməsi) hakimi</w:t>
            </w:r>
            <w:r w:rsidRPr="00CF528B">
              <w:rPr>
                <w:rFonts w:ascii="Arial" w:eastAsia="Calibri" w:hAnsi="Arial" w:cs="Arial"/>
                <w:sz w:val="24"/>
                <w:szCs w:val="24"/>
                <w:lang w:eastAsia="ru-RU"/>
              </w:rPr>
              <w:t xml:space="preserve"> apellyasiya məhkəmələrinin iki hakimi; </w:t>
            </w:r>
          </w:p>
          <w:p w:rsidR="00EF3CF7" w:rsidRPr="00CF528B" w:rsidRDefault="00EF3CF7" w:rsidP="00EF3CF7">
            <w:pPr>
              <w:autoSpaceDE w:val="0"/>
              <w:autoSpaceDN w:val="0"/>
              <w:adjustRightInd w:val="0"/>
              <w:ind w:left="432" w:right="140" w:hanging="360"/>
              <w:rPr>
                <w:rFonts w:ascii="Arial" w:eastAsia="Calibri" w:hAnsi="Arial" w:cs="Arial"/>
                <w:strike/>
                <w:sz w:val="24"/>
                <w:szCs w:val="24"/>
                <w:lang w:eastAsia="ru-RU"/>
              </w:rPr>
            </w:pPr>
            <w:r w:rsidRPr="00CF528B">
              <w:rPr>
                <w:rFonts w:ascii="Arial" w:eastAsia="Calibri" w:hAnsi="Arial" w:cs="Arial"/>
                <w:strike/>
                <w:sz w:val="24"/>
                <w:szCs w:val="24"/>
                <w:lang w:eastAsia="ru-RU"/>
              </w:rPr>
              <w:t>6.2.8. hakim assosiasiyaları tərəfindən təklif olunmuş namizədlər sırasından Azərbaycan Respublikası Ali Məhkəməsinin təyin etdiyi apellyasiya instansiyası məhkəməsinin (Azərbaycan Respublikasının İqtisad Məhkəməsi) hakimi</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6.2.8. hakim assosiasiyaları tərəfindən təklif olunmuş namizədlər sırasından Naxçıvan Muxtar Respublikası Ali Məhkəməsinin </w:t>
            </w:r>
            <w:r w:rsidRPr="00CF528B">
              <w:rPr>
                <w:rFonts w:ascii="Arial" w:eastAsia="Calibri" w:hAnsi="Arial" w:cs="Arial"/>
                <w:i/>
                <w:iCs/>
                <w:sz w:val="24"/>
                <w:szCs w:val="24"/>
                <w:lang w:eastAsia="ru-RU"/>
              </w:rPr>
              <w:t>seçdiyi</w:t>
            </w:r>
            <w:r w:rsidRPr="00CF528B">
              <w:rPr>
                <w:rFonts w:ascii="Arial" w:eastAsia="Calibri" w:hAnsi="Arial" w:cs="Arial"/>
                <w:iCs/>
                <w:sz w:val="24"/>
                <w:szCs w:val="24"/>
                <w:lang w:eastAsia="ru-RU"/>
              </w:rPr>
              <w:t xml:space="preserve"> Naxçıvan Muxtar Respublikası Ali Məhkəməsinin hakimi;</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 6.2.9. hakim assosiasiyaları tərəfindən təklif olunmuş namizədlər sırasından </w:t>
            </w:r>
            <w:r w:rsidRPr="00CF528B">
              <w:rPr>
                <w:rFonts w:ascii="Arial" w:eastAsia="Calibri" w:hAnsi="Arial" w:cs="Arial"/>
                <w:i/>
                <w:iCs/>
                <w:sz w:val="24"/>
                <w:szCs w:val="24"/>
                <w:lang w:eastAsia="ru-RU"/>
              </w:rPr>
              <w:t>Məhkəmə-Hüquq Şurasının seçdiyi</w:t>
            </w:r>
            <w:r w:rsidRPr="00CF528B">
              <w:rPr>
                <w:rFonts w:ascii="Arial" w:eastAsia="Calibri" w:hAnsi="Arial" w:cs="Arial"/>
                <w:iCs/>
                <w:sz w:val="24"/>
                <w:szCs w:val="24"/>
                <w:lang w:eastAsia="ru-RU"/>
              </w:rPr>
              <w:t xml:space="preserve"> birinci instansiya məhkəməsinin iki hakimi;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6.2.10. Azərbaycan Respublikasının müvafiq icra hakimiyyəti orqanının təyin etdiyi şəxs;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6.2.11. Azərbaycan Respublikası Vəkillər Kollegiyasının Rəyasət Heyəti tərəfindən təyin edilən vəkil;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6.2.12. Azərbaycan Respublikasının Baş Prokurorluğu tərəfindən təyin edilən şəxs.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6.3. Azərbaycan Respublikası müvafiq icra hakimiyyəti orqanının rəhbəri və Azərbaycan Respublikası Ali Məhkəməsinin sədri vəzifəyə görə Məhkəmə-Hüquq Şurasının üzvləri hesab edilirlər.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6.4. Azərbaycan Respublikasının müvafiq icra hakimiyyəti orqanı, Azərbaycan Respublikasının Milli Məclisi, Azərbaycan Respublikasının müvafiq icra hakimiyyəti </w:t>
            </w:r>
            <w:r w:rsidRPr="00CF528B">
              <w:rPr>
                <w:rFonts w:ascii="Arial" w:eastAsia="Calibri" w:hAnsi="Arial" w:cs="Arial"/>
                <w:iCs/>
                <w:sz w:val="24"/>
                <w:szCs w:val="24"/>
                <w:lang w:eastAsia="ru-RU"/>
              </w:rPr>
              <w:lastRenderedPageBreak/>
              <w:t xml:space="preserve">orqanı və Azərbaycan Respublikasının Baş Prokurorluğu tərəfindən Məhkəmə-Hüquq Şurasına üzv təyin edilən şəxslər ali hüquq təhsilinə və hüquqşünas ixtisası üzrə beş ildən artıq iş stajına malik olmalıdırlar.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6.5. Hakim assosiasiyaları hər bir Məhkəmə-Hüquq Şurası üzvü yerinə ən azı iki namizəd təklif etməlidirlər. Məhkəmə-Hüquq Şurası üzvlüyünə təklif olunmuş namizədlərin siyahısına onları seçən orqan tərəfindən yalnız bir dəfə etiraz edilə bilər. İkinci dəfə təqdim olunmuş namizədlər sırasından Məhkəmə-Hüquq Şurasının üzvü seçilməlidir.  </w:t>
            </w:r>
          </w:p>
          <w:p w:rsidR="00EF3CF7" w:rsidRPr="00CF528B" w:rsidRDefault="00EF3CF7" w:rsidP="00EF3CF7">
            <w:pPr>
              <w:autoSpaceDE w:val="0"/>
              <w:autoSpaceDN w:val="0"/>
              <w:adjustRightInd w:val="0"/>
              <w:ind w:left="432" w:right="140" w:hanging="360"/>
              <w:rPr>
                <w:rFonts w:ascii="Arial" w:eastAsia="Calibri" w:hAnsi="Arial" w:cs="Arial"/>
                <w:iCs/>
                <w:sz w:val="24"/>
                <w:szCs w:val="24"/>
                <w:lang w:eastAsia="ru-RU"/>
              </w:rPr>
            </w:pPr>
            <w:r w:rsidRPr="00CF528B">
              <w:rPr>
                <w:rFonts w:ascii="Arial" w:eastAsia="Calibri" w:hAnsi="Arial" w:cs="Arial"/>
                <w:iCs/>
                <w:sz w:val="24"/>
                <w:szCs w:val="24"/>
                <w:lang w:eastAsia="ru-RU"/>
              </w:rPr>
              <w:t xml:space="preserve">6.6. Məhkəmə-Hüquq Şurası üzvlərinin səlahiyyət müddəti beş ildir.          </w:t>
            </w:r>
          </w:p>
          <w:p w:rsidR="00C82A30" w:rsidRPr="00C82A30" w:rsidRDefault="00EF3CF7" w:rsidP="00C82A30">
            <w:pPr>
              <w:ind w:left="432" w:right="140" w:hanging="450"/>
              <w:contextualSpacing/>
              <w:rPr>
                <w:rFonts w:ascii="Arial" w:eastAsia="Calibri" w:hAnsi="Arial" w:cs="Arial"/>
                <w:iCs/>
                <w:strike/>
                <w:sz w:val="24"/>
                <w:szCs w:val="24"/>
                <w:lang w:val="az-Cyrl-AZ" w:eastAsia="ru-RU"/>
              </w:rPr>
            </w:pPr>
            <w:r w:rsidRPr="00CF528B">
              <w:rPr>
                <w:rFonts w:ascii="Arial" w:eastAsia="Calibri" w:hAnsi="Arial" w:cs="Arial"/>
                <w:iCs/>
                <w:sz w:val="24"/>
                <w:szCs w:val="24"/>
                <w:lang w:eastAsia="ru-RU"/>
              </w:rPr>
              <w:t xml:space="preserve"> </w:t>
            </w:r>
            <w:r w:rsidRPr="00CF528B">
              <w:rPr>
                <w:rFonts w:ascii="Arial" w:eastAsia="Calibri" w:hAnsi="Arial" w:cs="Arial"/>
                <w:iCs/>
                <w:strike/>
                <w:sz w:val="24"/>
                <w:szCs w:val="24"/>
                <w:lang w:eastAsia="ru-RU"/>
              </w:rPr>
              <w:t>6.7. Vəzifəyə görə Məhkəmə-Hüquq Şurasının üzvü olan şəxslər istisna olmaqla eyni şəxs ardıcıl olaraq iki dəfədən artıq Məhkəmə-Hüquq Şurasının üzvü təyin edilə bilməz.</w:t>
            </w:r>
          </w:p>
        </w:tc>
      </w:tr>
    </w:tbl>
    <w:p w:rsidR="00EF3CF7" w:rsidRPr="00CF528B" w:rsidRDefault="00EF3CF7" w:rsidP="00EF3CF7">
      <w:pPr>
        <w:spacing w:after="0"/>
        <w:ind w:left="720" w:hanging="927"/>
        <w:contextualSpacing/>
        <w:rPr>
          <w:rFonts w:ascii="Arial" w:eastAsia="Times New Roman" w:hAnsi="Arial" w:cs="Arial"/>
          <w:sz w:val="24"/>
          <w:szCs w:val="24"/>
          <w:lang w:val="en-GB" w:eastAsia="ru-RU"/>
        </w:rPr>
      </w:pPr>
    </w:p>
    <w:p w:rsidR="00EF3CF7" w:rsidRPr="00CF528B" w:rsidRDefault="00EF3CF7" w:rsidP="00C82A30">
      <w:pPr>
        <w:spacing w:after="0"/>
        <w:ind w:left="567"/>
        <w:contextualSpacing/>
        <w:jc w:val="both"/>
        <w:rPr>
          <w:rFonts w:ascii="Arial" w:eastAsia="Times New Roman" w:hAnsi="Arial" w:cs="Arial"/>
          <w:sz w:val="24"/>
          <w:szCs w:val="24"/>
          <w:lang w:val="en-GB" w:eastAsia="ru-RU"/>
        </w:rPr>
      </w:pPr>
      <w:r w:rsidRPr="00CF528B">
        <w:rPr>
          <w:rFonts w:ascii="Arial" w:eastAsia="Times New Roman" w:hAnsi="Arial" w:cs="Arial"/>
          <w:sz w:val="24"/>
          <w:szCs w:val="24"/>
          <w:lang w:val="en-GB" w:eastAsia="ru-RU"/>
        </w:rPr>
        <w:t xml:space="preserve">Qeyd: Qanunun tətbiqi ilə bağlı Azərbaycan Respublikası Prezidentinin 28 yanvar 2005-ci </w:t>
      </w:r>
      <w:proofErr w:type="gramStart"/>
      <w:r w:rsidRPr="00CF528B">
        <w:rPr>
          <w:rFonts w:ascii="Arial" w:eastAsia="Times New Roman" w:hAnsi="Arial" w:cs="Arial"/>
          <w:sz w:val="24"/>
          <w:szCs w:val="24"/>
          <w:lang w:val="en-GB" w:eastAsia="ru-RU"/>
        </w:rPr>
        <w:t>il</w:t>
      </w:r>
      <w:proofErr w:type="gramEnd"/>
      <w:r w:rsidR="00C82A30">
        <w:rPr>
          <w:rFonts w:ascii="Arial" w:eastAsia="Times New Roman" w:hAnsi="Arial" w:cs="Arial"/>
          <w:sz w:val="24"/>
          <w:szCs w:val="24"/>
          <w:lang w:val="az-Cyrl-AZ" w:eastAsia="ru-RU"/>
        </w:rPr>
        <w:t xml:space="preserve"> </w:t>
      </w:r>
      <w:r w:rsidRPr="00CF528B">
        <w:rPr>
          <w:rFonts w:ascii="Arial" w:eastAsia="Times New Roman" w:hAnsi="Arial" w:cs="Arial"/>
          <w:sz w:val="24"/>
          <w:szCs w:val="24"/>
          <w:lang w:val="en-GB" w:eastAsia="ru-RU"/>
        </w:rPr>
        <w:t>tarixli sərəncamına əsasən MHŞ haqqında qanunda “müvafiq icra hakimiyyəti” dedikdə   Azərbaycan Respublikasının Prezidenti və Ədliyyə Nazirlikləri başa düşülməlidir.</w:t>
      </w:r>
    </w:p>
    <w:p w:rsidR="00EF3CF7" w:rsidRPr="00CF528B" w:rsidRDefault="00EF3CF7" w:rsidP="00EF3CF7">
      <w:pPr>
        <w:spacing w:after="0"/>
        <w:ind w:left="720" w:hanging="927"/>
        <w:contextualSpacing/>
        <w:rPr>
          <w:rFonts w:ascii="Arial" w:eastAsia="Times New Roman" w:hAnsi="Arial" w:cs="Arial"/>
          <w:sz w:val="24"/>
          <w:szCs w:val="24"/>
          <w:lang w:val="en-GB" w:eastAsia="ru-RU"/>
        </w:rPr>
      </w:pPr>
    </w:p>
    <w:p w:rsidR="0044211B" w:rsidRPr="00DB1E66" w:rsidRDefault="00EF3CF7" w:rsidP="0044211B">
      <w:pPr>
        <w:numPr>
          <w:ilvl w:val="0"/>
          <w:numId w:val="1"/>
        </w:numPr>
        <w:tabs>
          <w:tab w:val="left" w:pos="567"/>
        </w:tabs>
        <w:spacing w:after="0" w:line="240" w:lineRule="auto"/>
        <w:contextualSpacing/>
        <w:jc w:val="both"/>
        <w:rPr>
          <w:rFonts w:ascii="Arial" w:eastAsia="Times New Roman" w:hAnsi="Arial" w:cs="Arial"/>
          <w:sz w:val="24"/>
          <w:szCs w:val="24"/>
          <w:lang w:val="az-Cyrl-AZ" w:eastAsia="fr-FR"/>
        </w:rPr>
      </w:pPr>
      <w:r w:rsidRPr="00CF528B">
        <w:rPr>
          <w:rFonts w:ascii="Arial" w:eastAsia="Times New Roman" w:hAnsi="Arial" w:cs="Arial"/>
          <w:sz w:val="24"/>
          <w:szCs w:val="24"/>
          <w:lang w:val="en-GB"/>
        </w:rPr>
        <w:t>GRECO təəssüf edir ki, MHŞ-nın tərkibi ilə bağlı daha dəqiq və iddialı islahatlar</w:t>
      </w:r>
      <w:r w:rsidR="00C82A30">
        <w:rPr>
          <w:rFonts w:ascii="Arial" w:eastAsia="Times New Roman" w:hAnsi="Arial" w:cs="Arial"/>
          <w:sz w:val="24"/>
          <w:szCs w:val="24"/>
          <w:lang w:val="az-Cyrl-AZ"/>
        </w:rPr>
        <w:t xml:space="preserve"> həyata keçirilməmişdir. </w:t>
      </w:r>
      <w:r w:rsidRPr="00C82A30">
        <w:rPr>
          <w:rFonts w:ascii="Arial" w:eastAsia="Times New Roman" w:hAnsi="Arial" w:cs="Arial"/>
          <w:sz w:val="24"/>
          <w:szCs w:val="24"/>
          <w:lang w:val="az-Cyrl-AZ"/>
        </w:rPr>
        <w:t>Belə ki, MHŞ-nin 15 üzvündən 9-u yenə də müxtəlif instansiya hakimlərindən təşkil olunmuşdur ki, bu qiymətləndirmə hesabatı zamanındakı eyni vəziyyətdir. Buna baxmayaraq onların çox az bir qismi öz həm</w:t>
      </w:r>
      <w:r w:rsidR="00C82A30">
        <w:rPr>
          <w:rFonts w:ascii="Arial" w:eastAsia="Times New Roman" w:hAnsi="Arial" w:cs="Arial"/>
          <w:sz w:val="24"/>
          <w:szCs w:val="24"/>
          <w:lang w:val="az-Cyrl-AZ"/>
        </w:rPr>
        <w:t>kar</w:t>
      </w:r>
      <w:r w:rsidRPr="00C82A30">
        <w:rPr>
          <w:rFonts w:ascii="Arial" w:eastAsia="Times New Roman" w:hAnsi="Arial" w:cs="Arial"/>
          <w:sz w:val="24"/>
          <w:szCs w:val="24"/>
          <w:lang w:val="az-Cyrl-AZ"/>
        </w:rPr>
        <w:t xml:space="preserve">ları tərəfindən seçilirlər və ya təyin olunurlar, əksər hallarda dolayı yolla. Əslində isə MHŞ haqqında edilmiş dəyişikliyə əsasən (30/12/2014 tarixli) </w:t>
      </w:r>
      <w:r w:rsidR="00C82A30">
        <w:rPr>
          <w:rFonts w:ascii="Arial" w:eastAsia="Times New Roman" w:hAnsi="Arial" w:cs="Arial"/>
          <w:sz w:val="24"/>
          <w:szCs w:val="24"/>
          <w:lang w:val="az-Cyrl-AZ"/>
        </w:rPr>
        <w:t>MHŞ-na</w:t>
      </w:r>
      <w:r w:rsidRPr="00C82A30">
        <w:rPr>
          <w:rFonts w:ascii="Arial" w:eastAsia="Times New Roman" w:hAnsi="Arial" w:cs="Arial"/>
          <w:sz w:val="24"/>
          <w:szCs w:val="24"/>
          <w:lang w:val="az-Cyrl-AZ"/>
        </w:rPr>
        <w:t xml:space="preserve"> hakimlər həmkarlarının təklif etdiyi namizədlər arasından birinci instansiya məhkəməsinin iki və apellyasiya instansiya məhkəməsinin iki hakimini seçmək hüququ verilmişdir. Buna baxmayaraq təklif olunmuş namizədləri MHŞ seçməkdən yalnız bir dəfə imtina </w:t>
      </w:r>
      <w:r w:rsidR="00C82A30">
        <w:rPr>
          <w:rFonts w:ascii="Arial" w:eastAsia="Times New Roman" w:hAnsi="Arial" w:cs="Arial"/>
          <w:sz w:val="24"/>
          <w:szCs w:val="24"/>
          <w:lang w:val="az-Cyrl-AZ"/>
        </w:rPr>
        <w:t>edə</w:t>
      </w:r>
      <w:r w:rsidRPr="00C82A30">
        <w:rPr>
          <w:rFonts w:ascii="Arial" w:eastAsia="Times New Roman" w:hAnsi="Arial" w:cs="Arial"/>
          <w:sz w:val="24"/>
          <w:szCs w:val="24"/>
          <w:lang w:val="az-Cyrl-AZ"/>
        </w:rPr>
        <w:t xml:space="preserve"> bilər ki, bu da tövsiyyələrin ikinci hissəsinə uyğun gəlmir. </w:t>
      </w:r>
      <w:r w:rsidRPr="00DB1E66">
        <w:rPr>
          <w:rFonts w:ascii="Arial" w:eastAsia="Times New Roman" w:hAnsi="Arial" w:cs="Arial"/>
          <w:sz w:val="24"/>
          <w:szCs w:val="24"/>
          <w:lang w:val="az-Cyrl-AZ"/>
        </w:rPr>
        <w:t xml:space="preserve">Bundan başqa tövsiyyələrdə MHŞ-na sədrliyin onun hakim üzvləri tərəfindən edilməsi göstərilsə də MHŞ-na Ədliyyə Naziri sədrlik etməkdədir. Bütün bunlar belə qənaətə gəlməyə imkan verir ki, Azərbaycan hələ ki, tövsiyyələrin ikinci hissəsində göstərilən məsələlərlə bağlı adekvat tədbirlər həyata keçirməmişdir. </w:t>
      </w:r>
    </w:p>
    <w:p w:rsidR="0044211B" w:rsidRDefault="0044211B" w:rsidP="0044211B">
      <w:pPr>
        <w:spacing w:after="0" w:line="240" w:lineRule="auto"/>
        <w:ind w:left="567"/>
        <w:contextualSpacing/>
        <w:jc w:val="both"/>
        <w:rPr>
          <w:rFonts w:ascii="Arial" w:eastAsia="Times New Roman" w:hAnsi="Arial" w:cs="Arial"/>
          <w:sz w:val="24"/>
          <w:szCs w:val="24"/>
          <w:lang w:val="az-Cyrl-AZ" w:eastAsia="fr-FR"/>
        </w:rPr>
      </w:pPr>
    </w:p>
    <w:p w:rsidR="00EF3CF7" w:rsidRPr="0044211B" w:rsidRDefault="00EF3CF7" w:rsidP="0044211B">
      <w:pPr>
        <w:numPr>
          <w:ilvl w:val="0"/>
          <w:numId w:val="1"/>
        </w:numPr>
        <w:tabs>
          <w:tab w:val="left" w:pos="567"/>
        </w:tabs>
        <w:spacing w:after="0" w:line="240" w:lineRule="auto"/>
        <w:contextualSpacing/>
        <w:jc w:val="both"/>
        <w:rPr>
          <w:rFonts w:ascii="Arial" w:eastAsia="Times New Roman" w:hAnsi="Arial" w:cs="Arial"/>
          <w:sz w:val="24"/>
          <w:szCs w:val="24"/>
          <w:lang w:val="az-Cyrl-AZ" w:eastAsia="fr-FR"/>
        </w:rPr>
      </w:pPr>
      <w:r w:rsidRPr="0044211B">
        <w:rPr>
          <w:rFonts w:ascii="Arial" w:eastAsia="Times New Roman" w:hAnsi="Arial" w:cs="Arial"/>
          <w:sz w:val="24"/>
          <w:szCs w:val="24"/>
          <w:lang w:val="az-Cyrl-AZ"/>
        </w:rPr>
        <w:t xml:space="preserve">GRECO belə nəticəyə gəlir ki, v tövsiyyə qismən icra edilmişdir. </w:t>
      </w:r>
    </w:p>
    <w:p w:rsidR="00EF3CF7" w:rsidRPr="0044211B" w:rsidRDefault="00EF3CF7" w:rsidP="00EF3CF7">
      <w:pPr>
        <w:tabs>
          <w:tab w:val="left" w:pos="567"/>
        </w:tabs>
        <w:spacing w:after="0"/>
        <w:ind w:hanging="927"/>
        <w:contextualSpacing/>
        <w:jc w:val="both"/>
        <w:rPr>
          <w:rFonts w:ascii="Arial" w:eastAsia="Times New Roman" w:hAnsi="Arial" w:cs="Arial"/>
          <w:bCs/>
          <w:sz w:val="24"/>
          <w:szCs w:val="24"/>
          <w:lang w:val="az-Cyrl-AZ" w:eastAsia="ru-RU"/>
        </w:rPr>
      </w:pPr>
      <w:r w:rsidRPr="0044211B">
        <w:rPr>
          <w:rFonts w:ascii="Arial" w:eastAsia="Times New Roman" w:hAnsi="Arial" w:cs="Arial"/>
          <w:bCs/>
          <w:sz w:val="24"/>
          <w:szCs w:val="24"/>
          <w:lang w:val="az-Cyrl-AZ" w:eastAsia="ru-RU"/>
        </w:rPr>
        <w:tab/>
      </w:r>
      <w:r w:rsidRPr="0044211B">
        <w:rPr>
          <w:rFonts w:ascii="Arial" w:eastAsia="Times New Roman" w:hAnsi="Arial" w:cs="Arial"/>
          <w:bCs/>
          <w:sz w:val="24"/>
          <w:szCs w:val="24"/>
          <w:lang w:val="az-Cyrl-AZ" w:eastAsia="ru-RU"/>
        </w:rPr>
        <w:tab/>
      </w:r>
    </w:p>
    <w:p w:rsidR="00EF3CF7" w:rsidRPr="00C82A30" w:rsidRDefault="00EF3CF7" w:rsidP="00C82A30">
      <w:pPr>
        <w:tabs>
          <w:tab w:val="left" w:pos="567"/>
        </w:tabs>
        <w:spacing w:after="0"/>
        <w:ind w:hanging="927"/>
        <w:contextualSpacing/>
        <w:jc w:val="both"/>
        <w:rPr>
          <w:rFonts w:ascii="Arial" w:eastAsia="Times New Roman" w:hAnsi="Arial" w:cs="Arial"/>
          <w:b/>
          <w:bCs/>
          <w:sz w:val="24"/>
          <w:szCs w:val="24"/>
          <w:lang w:val="az-Latn-AZ" w:eastAsia="ru-RU"/>
        </w:rPr>
      </w:pPr>
      <w:r w:rsidRPr="0044211B">
        <w:rPr>
          <w:rFonts w:ascii="Arial" w:eastAsia="Times New Roman" w:hAnsi="Arial" w:cs="Arial"/>
          <w:bCs/>
          <w:sz w:val="24"/>
          <w:szCs w:val="24"/>
          <w:lang w:val="az-Cyrl-AZ" w:eastAsia="ru-RU"/>
        </w:rPr>
        <w:tab/>
      </w:r>
      <w:r w:rsidRPr="0044211B">
        <w:rPr>
          <w:rFonts w:ascii="Arial" w:eastAsia="Times New Roman" w:hAnsi="Arial" w:cs="Arial"/>
          <w:bCs/>
          <w:sz w:val="24"/>
          <w:szCs w:val="24"/>
          <w:lang w:val="az-Cyrl-AZ" w:eastAsia="ru-RU"/>
        </w:rPr>
        <w:tab/>
      </w:r>
      <w:r w:rsidRPr="00C82A30">
        <w:rPr>
          <w:rFonts w:ascii="Arial" w:eastAsia="Times New Roman" w:hAnsi="Arial" w:cs="Arial"/>
          <w:b/>
          <w:bCs/>
          <w:sz w:val="24"/>
          <w:szCs w:val="24"/>
          <w:lang w:val="az-Latn-AZ" w:eastAsia="ru-RU"/>
        </w:rPr>
        <w:t>Tövsiyə VI.</w:t>
      </w:r>
    </w:p>
    <w:p w:rsidR="00EF3CF7" w:rsidRPr="00CF528B" w:rsidRDefault="00EF3CF7" w:rsidP="00EF3CF7">
      <w:pPr>
        <w:tabs>
          <w:tab w:val="left" w:pos="567"/>
        </w:tabs>
        <w:spacing w:after="0"/>
        <w:ind w:right="299" w:hanging="426"/>
        <w:contextualSpacing/>
        <w:jc w:val="both"/>
        <w:rPr>
          <w:rFonts w:ascii="Arial" w:eastAsia="Times New Roman" w:hAnsi="Arial" w:cs="Arial"/>
          <w:i/>
          <w:sz w:val="24"/>
          <w:szCs w:val="24"/>
          <w:lang w:val="az-Latn-AZ" w:eastAsia="fr-FR"/>
        </w:rPr>
      </w:pPr>
    </w:p>
    <w:p w:rsidR="00EF3CF7" w:rsidRPr="00BF2C6E" w:rsidRDefault="00EF3CF7" w:rsidP="00BF2C6E">
      <w:pPr>
        <w:pStyle w:val="ListParagraph"/>
        <w:numPr>
          <w:ilvl w:val="0"/>
          <w:numId w:val="1"/>
        </w:numPr>
        <w:spacing w:after="0" w:line="240" w:lineRule="auto"/>
        <w:ind w:right="299"/>
        <w:jc w:val="both"/>
        <w:rPr>
          <w:rFonts w:ascii="Arial" w:eastAsia="Times New Roman" w:hAnsi="Arial" w:cs="Arial"/>
          <w:i/>
          <w:iCs/>
          <w:sz w:val="24"/>
          <w:szCs w:val="24"/>
          <w:lang w:val="az-Latn-AZ" w:eastAsia="ru-RU"/>
        </w:rPr>
      </w:pPr>
      <w:r w:rsidRPr="00BF2C6E">
        <w:rPr>
          <w:rFonts w:ascii="Arial" w:eastAsia="Times New Roman" w:hAnsi="Arial" w:cs="Arial"/>
          <w:i/>
          <w:iCs/>
          <w:sz w:val="24"/>
          <w:szCs w:val="24"/>
          <w:lang w:val="az-Latn-AZ" w:eastAsia="ru-RU"/>
        </w:rPr>
        <w:t>GRECO tövsiyə edir ki, məhkəmə hakimiyyətinin müstəqilliyi aşağıdakılar vasitəsilə daha da gücləndirilməlidir i) bütün kateqoriyalardan olan hakimlərin və məhkəmə sədrlərinin təyin edilməsində Məhkəmə-Hüquq Şurasının rolunu artırmaqla; və ii) hakimlər üçün beş illik sınaq müddətini xeyli azaldaraq və aydın, obyektiv və şəffaf meyarlar əsasında hakim vəzifəsinə daimi təyinatlar irəli sürərək.</w:t>
      </w:r>
    </w:p>
    <w:p w:rsidR="00EF3CF7" w:rsidRPr="00CF528B" w:rsidRDefault="00EF3CF7" w:rsidP="00EF3CF7">
      <w:pPr>
        <w:spacing w:after="0"/>
        <w:ind w:left="567" w:right="299" w:hanging="426"/>
        <w:contextualSpacing/>
        <w:jc w:val="both"/>
        <w:rPr>
          <w:rFonts w:ascii="Arial" w:eastAsia="Times New Roman" w:hAnsi="Arial" w:cs="Arial"/>
          <w:i/>
          <w:iCs/>
          <w:sz w:val="24"/>
          <w:szCs w:val="24"/>
          <w:lang w:val="az-Latn-AZ" w:eastAsia="ru-RU"/>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rPr>
      </w:pPr>
      <w:r w:rsidRPr="00CF528B">
        <w:rPr>
          <w:rFonts w:ascii="Arial" w:eastAsia="Times New Roman" w:hAnsi="Arial" w:cs="Arial"/>
          <w:sz w:val="24"/>
          <w:szCs w:val="24"/>
          <w:lang w:val="az-Latn-AZ"/>
        </w:rPr>
        <w:t xml:space="preserve">Tövsiyənin (i) hissəsi ilə </w:t>
      </w:r>
      <w:r w:rsidR="00E34EB6">
        <w:rPr>
          <w:rFonts w:ascii="Arial" w:eastAsia="Times New Roman" w:hAnsi="Arial" w:cs="Arial"/>
          <w:sz w:val="24"/>
          <w:szCs w:val="24"/>
          <w:lang w:val="az-Cyrl-AZ"/>
        </w:rPr>
        <w:t>əlaqədar olaraq</w:t>
      </w:r>
      <w:r w:rsidRPr="00CF528B">
        <w:rPr>
          <w:rFonts w:ascii="Arial" w:eastAsia="Times New Roman" w:hAnsi="Arial" w:cs="Arial"/>
          <w:sz w:val="24"/>
          <w:szCs w:val="24"/>
          <w:lang w:val="az-Latn-AZ"/>
        </w:rPr>
        <w:t>, səlahiyyətli orqanlar məlumat verir ki, Məhkəmə-Hüquq Şurasının (MHŞ) rolunu artırmaq üçün qanunvericiliyə dəyişiklik edilmişdir. Bu dəyişikliklər nəticəsində,</w:t>
      </w:r>
      <w:r w:rsidR="00E34EB6">
        <w:rPr>
          <w:rFonts w:ascii="Arial" w:eastAsia="Times New Roman" w:hAnsi="Arial" w:cs="Arial"/>
          <w:sz w:val="24"/>
          <w:szCs w:val="24"/>
          <w:lang w:val="az-Cyrl-AZ"/>
        </w:rPr>
        <w:t xml:space="preserve"> Azərbaycan</w:t>
      </w:r>
      <w:r w:rsidRPr="00CF528B">
        <w:rPr>
          <w:rFonts w:ascii="Arial" w:eastAsia="Times New Roman" w:hAnsi="Arial" w:cs="Arial"/>
          <w:sz w:val="24"/>
          <w:szCs w:val="24"/>
          <w:lang w:val="az-Latn-AZ"/>
        </w:rPr>
        <w:t xml:space="preserve"> Respublika</w:t>
      </w:r>
      <w:r w:rsidR="00E34EB6">
        <w:rPr>
          <w:rFonts w:ascii="Arial" w:eastAsia="Times New Roman" w:hAnsi="Arial" w:cs="Arial"/>
          <w:sz w:val="24"/>
          <w:szCs w:val="24"/>
          <w:lang w:val="az-Cyrl-AZ"/>
        </w:rPr>
        <w:t>sının</w:t>
      </w:r>
      <w:r w:rsidRPr="00CF528B">
        <w:rPr>
          <w:rFonts w:ascii="Arial" w:eastAsia="Times New Roman" w:hAnsi="Arial" w:cs="Arial"/>
          <w:sz w:val="24"/>
          <w:szCs w:val="24"/>
          <w:lang w:val="az-Latn-AZ"/>
        </w:rPr>
        <w:t xml:space="preserve"> Prezidenti Ali Məhkəmənin Sədri istisna olmaqla, </w:t>
      </w:r>
      <w:r w:rsidR="00E34EB6">
        <w:rPr>
          <w:rFonts w:ascii="Arial" w:eastAsia="Times New Roman" w:hAnsi="Arial" w:cs="Arial"/>
          <w:sz w:val="24"/>
          <w:szCs w:val="24"/>
          <w:lang w:val="az-Cyrl-AZ"/>
        </w:rPr>
        <w:t xml:space="preserve">bütün hakimləri yalnız </w:t>
      </w:r>
      <w:r w:rsidRPr="00CF528B">
        <w:rPr>
          <w:rFonts w:ascii="Arial" w:eastAsia="Times New Roman" w:hAnsi="Arial" w:cs="Arial"/>
          <w:sz w:val="24"/>
          <w:szCs w:val="24"/>
          <w:lang w:val="az-Latn-AZ"/>
        </w:rPr>
        <w:t xml:space="preserve">Məhkəmə-Hüquq Şurasının </w:t>
      </w:r>
      <w:r w:rsidR="00E34EB6">
        <w:rPr>
          <w:rFonts w:ascii="Arial" w:eastAsia="Times New Roman" w:hAnsi="Arial" w:cs="Arial"/>
          <w:sz w:val="24"/>
          <w:szCs w:val="24"/>
          <w:lang w:val="az-Cyrl-AZ"/>
        </w:rPr>
        <w:t>təklifi</w:t>
      </w:r>
      <w:r w:rsidRPr="00CF528B">
        <w:rPr>
          <w:rFonts w:ascii="Arial" w:eastAsia="Times New Roman" w:hAnsi="Arial" w:cs="Arial"/>
          <w:sz w:val="24"/>
          <w:szCs w:val="24"/>
          <w:lang w:val="az-Latn-AZ"/>
        </w:rPr>
        <w:t xml:space="preserve"> ilə təyin edir. Hakimlərin seçilməsi ilə əlaqədar Prezidenti</w:t>
      </w:r>
      <w:r w:rsidR="00B02F3E">
        <w:rPr>
          <w:rFonts w:ascii="Arial" w:eastAsia="Times New Roman" w:hAnsi="Arial" w:cs="Arial"/>
          <w:sz w:val="24"/>
          <w:szCs w:val="24"/>
          <w:lang w:val="az-Cyrl-AZ"/>
        </w:rPr>
        <w:t>n</w:t>
      </w:r>
      <w:r w:rsidRPr="00CF528B">
        <w:rPr>
          <w:rFonts w:ascii="Arial" w:eastAsia="Times New Roman" w:hAnsi="Arial" w:cs="Arial"/>
          <w:sz w:val="24"/>
          <w:szCs w:val="24"/>
          <w:lang w:val="az-Latn-AZ"/>
        </w:rPr>
        <w:t xml:space="preserve"> rolu illər keçdikcə </w:t>
      </w:r>
      <w:r w:rsidR="00E34EB6">
        <w:rPr>
          <w:rFonts w:ascii="Arial" w:eastAsia="Times New Roman" w:hAnsi="Arial" w:cs="Arial"/>
          <w:sz w:val="24"/>
          <w:szCs w:val="24"/>
          <w:lang w:val="az-Cyrl-AZ"/>
        </w:rPr>
        <w:t>dəyişmişdir</w:t>
      </w:r>
      <w:r w:rsidRPr="00CF528B">
        <w:rPr>
          <w:rFonts w:ascii="Arial" w:eastAsia="Times New Roman" w:hAnsi="Arial" w:cs="Arial"/>
          <w:sz w:val="24"/>
          <w:szCs w:val="24"/>
          <w:lang w:val="az-Latn-AZ"/>
        </w:rPr>
        <w:t xml:space="preserve"> və bu </w:t>
      </w:r>
      <w:r w:rsidR="00E34EB6">
        <w:rPr>
          <w:rFonts w:ascii="Arial" w:eastAsia="Times New Roman" w:hAnsi="Arial" w:cs="Arial"/>
          <w:sz w:val="24"/>
          <w:szCs w:val="24"/>
          <w:lang w:val="az-Cyrl-AZ"/>
        </w:rPr>
        <w:t xml:space="preserve">səlahiyyət hazırda yalnız </w:t>
      </w:r>
      <w:r w:rsidRPr="00CF528B">
        <w:rPr>
          <w:rFonts w:ascii="Arial" w:eastAsia="Times New Roman" w:hAnsi="Arial" w:cs="Arial"/>
          <w:sz w:val="24"/>
          <w:szCs w:val="24"/>
          <w:lang w:val="az-Latn-AZ"/>
        </w:rPr>
        <w:t xml:space="preserve">Məhkəmə-Hüquq Şurasının tövsiyələrinin </w:t>
      </w:r>
      <w:r w:rsidR="00E34EB6">
        <w:rPr>
          <w:rFonts w:ascii="Arial" w:eastAsia="Times New Roman" w:hAnsi="Arial" w:cs="Arial"/>
          <w:sz w:val="24"/>
          <w:szCs w:val="24"/>
          <w:lang w:val="az-Cyrl-AZ"/>
        </w:rPr>
        <w:lastRenderedPageBreak/>
        <w:t>təsdiq edilməsi</w:t>
      </w:r>
      <w:r w:rsidRPr="00CF528B">
        <w:rPr>
          <w:rFonts w:ascii="Arial" w:eastAsia="Times New Roman" w:hAnsi="Arial" w:cs="Arial"/>
          <w:sz w:val="24"/>
          <w:szCs w:val="24"/>
          <w:lang w:val="az-Latn-AZ"/>
        </w:rPr>
        <w:t xml:space="preserve"> məhdudlaş</w:t>
      </w:r>
      <w:r w:rsidR="00E34EB6">
        <w:rPr>
          <w:rFonts w:ascii="Arial" w:eastAsia="Times New Roman" w:hAnsi="Arial" w:cs="Arial"/>
          <w:sz w:val="24"/>
          <w:szCs w:val="24"/>
          <w:lang w:val="az-Cyrl-AZ"/>
        </w:rPr>
        <w:t xml:space="preserve">ır. </w:t>
      </w:r>
      <w:r w:rsidR="00B02F3E">
        <w:rPr>
          <w:rFonts w:ascii="Arial" w:eastAsia="Times New Roman" w:hAnsi="Arial" w:cs="Arial"/>
          <w:sz w:val="24"/>
          <w:szCs w:val="24"/>
          <w:lang w:val="az-Cyrl-AZ"/>
        </w:rPr>
        <w:t xml:space="preserve">Milli Məclis tərəfindən “Məhkəmə-Hüquq Şurası haqqında” AR Qanununa 2014-cü il 30 dekabr tarixində edilmiş dəyişikliyə əsasən </w:t>
      </w:r>
      <w:r w:rsidRPr="00CF528B">
        <w:rPr>
          <w:rFonts w:ascii="Arial" w:eastAsia="Times New Roman" w:hAnsi="Arial" w:cs="Arial"/>
          <w:sz w:val="24"/>
          <w:szCs w:val="24"/>
          <w:lang w:val="az-Latn-AZ"/>
        </w:rPr>
        <w:t>ağır cinayətlər məhkəmələri və apelyasiya məhkəmələrinin sədrləri</w:t>
      </w:r>
      <w:r w:rsidR="004C291F">
        <w:rPr>
          <w:rFonts w:ascii="Arial" w:eastAsia="Times New Roman" w:hAnsi="Arial" w:cs="Arial"/>
          <w:sz w:val="24"/>
          <w:szCs w:val="24"/>
          <w:lang w:val="az-Cyrl-AZ"/>
        </w:rPr>
        <w:t xml:space="preserve"> MHŞ-nun təklifi əsasında </w:t>
      </w:r>
      <w:r w:rsidRPr="00CF528B">
        <w:rPr>
          <w:rFonts w:ascii="Arial" w:eastAsia="Times New Roman" w:hAnsi="Arial" w:cs="Arial"/>
          <w:sz w:val="24"/>
          <w:szCs w:val="24"/>
          <w:lang w:val="az-Latn-AZ"/>
        </w:rPr>
        <w:t>təyin</w:t>
      </w:r>
      <w:r w:rsidR="004C291F">
        <w:rPr>
          <w:rFonts w:ascii="Arial" w:eastAsia="Times New Roman" w:hAnsi="Arial" w:cs="Arial"/>
          <w:sz w:val="24"/>
          <w:szCs w:val="24"/>
          <w:lang w:val="az-Cyrl-AZ"/>
        </w:rPr>
        <w:t xml:space="preserve"> edilməsi təmin edilmişdir. </w:t>
      </w:r>
      <w:r w:rsidRPr="00CF528B">
        <w:rPr>
          <w:rFonts w:ascii="Arial" w:eastAsia="Times New Roman" w:hAnsi="Arial" w:cs="Arial"/>
          <w:sz w:val="24"/>
          <w:szCs w:val="24"/>
          <w:lang w:val="az-Latn-AZ"/>
        </w:rPr>
        <w:t xml:space="preserve">Bu Qanuna əsasən, Məhkəmə-Hüquq Şurası </w:t>
      </w:r>
      <w:r w:rsidRPr="00CF528B">
        <w:rPr>
          <w:rFonts w:ascii="Arial" w:eastAsia="Times New Roman" w:hAnsi="Arial" w:cs="Arial"/>
          <w:i/>
          <w:sz w:val="24"/>
          <w:szCs w:val="24"/>
          <w:lang w:val="az-Latn-AZ"/>
        </w:rPr>
        <w:t>“Azərbaycan Respublikasının Ali Məhkəməsinin, apellyasiya məhkəmələrinin, Naxçıvan Muxtar Respublikası Ali Məhkəməsinin, ağır cinayətlər məhkəmələrinin sədrləri istisna olmaqla, təyin olunmuş hakimlər sırasından Azərbaycan Respublikası məhkəmələrinin sədrlərinin, sədr müavinlərinin və məhkəmə kollegiyaları sədrlərinin təyin edilməsi, habelə bu şəxslərin vəzifədən azad edilməsi və ya digər vəzifəyə keçirilməsi barədə Azərbaycan Respublikasının müvafiq icra hakimiyyəti orqanına (Prezident) təkliflər verir</w:t>
      </w:r>
      <w:r w:rsidRPr="00CF528B">
        <w:rPr>
          <w:rFonts w:ascii="Arial" w:eastAsia="Times New Roman" w:hAnsi="Arial" w:cs="Arial"/>
          <w:sz w:val="24"/>
          <w:szCs w:val="24"/>
          <w:lang w:val="az-Latn-AZ"/>
        </w:rPr>
        <w:t xml:space="preserve">” (Bənd 12.0.4). Konstitusiyanın 109 </w:t>
      </w:r>
      <w:r w:rsidR="004C291F">
        <w:rPr>
          <w:rFonts w:ascii="Arial" w:eastAsia="Times New Roman" w:hAnsi="Arial" w:cs="Arial"/>
          <w:sz w:val="24"/>
          <w:szCs w:val="24"/>
          <w:lang w:val="az-Cyrl-AZ"/>
        </w:rPr>
        <w:t>nömrəli</w:t>
      </w:r>
      <w:r w:rsidR="004C291F">
        <w:rPr>
          <w:rFonts w:ascii="Arial" w:eastAsia="Times New Roman" w:hAnsi="Arial" w:cs="Arial"/>
          <w:sz w:val="24"/>
          <w:szCs w:val="24"/>
          <w:lang w:val="az-Latn-AZ"/>
        </w:rPr>
        <w:t xml:space="preserve"> maddəsin</w:t>
      </w:r>
      <w:r w:rsidR="004C291F">
        <w:rPr>
          <w:rFonts w:ascii="Arial" w:eastAsia="Times New Roman" w:hAnsi="Arial" w:cs="Arial"/>
          <w:sz w:val="24"/>
          <w:szCs w:val="24"/>
          <w:lang w:val="az-Cyrl-AZ"/>
        </w:rPr>
        <w:t>ə əsasən,</w:t>
      </w:r>
      <w:r w:rsidRPr="00CF528B">
        <w:rPr>
          <w:rFonts w:ascii="Arial" w:eastAsia="Times New Roman" w:hAnsi="Arial" w:cs="Arial"/>
          <w:sz w:val="24"/>
          <w:szCs w:val="24"/>
          <w:lang w:val="az-Latn-AZ"/>
        </w:rPr>
        <w:t xml:space="preserve"> apelyasiya və ali məhkəmənin hakimlərinin Prezidentin təklifi ilə Parlament tərəfindən təyin </w:t>
      </w:r>
      <w:r w:rsidR="004C291F">
        <w:rPr>
          <w:rFonts w:ascii="Arial" w:eastAsia="Times New Roman" w:hAnsi="Arial" w:cs="Arial"/>
          <w:sz w:val="24"/>
          <w:szCs w:val="24"/>
          <w:lang w:val="az-Cyrl-AZ"/>
        </w:rPr>
        <w:t>edilməsinə</w:t>
      </w:r>
      <w:r w:rsidRPr="00CF528B">
        <w:rPr>
          <w:rFonts w:ascii="Arial" w:eastAsia="Times New Roman" w:hAnsi="Arial" w:cs="Arial"/>
          <w:sz w:val="24"/>
          <w:szCs w:val="24"/>
          <w:lang w:val="az-Latn-AZ"/>
        </w:rPr>
        <w:t xml:space="preserve"> baxmayaraq, bu konstitusiya müddəası yalnız təyin etmə barədə qərarın </w:t>
      </w:r>
      <w:r w:rsidR="004C291F">
        <w:rPr>
          <w:rFonts w:ascii="Arial" w:eastAsia="Times New Roman" w:hAnsi="Arial" w:cs="Arial"/>
          <w:sz w:val="24"/>
          <w:szCs w:val="24"/>
          <w:lang w:val="az-Cyrl-AZ"/>
        </w:rPr>
        <w:t>çərçivəsini</w:t>
      </w:r>
      <w:r w:rsidRPr="00CF528B">
        <w:rPr>
          <w:rFonts w:ascii="Arial" w:eastAsia="Times New Roman" w:hAnsi="Arial" w:cs="Arial"/>
          <w:sz w:val="24"/>
          <w:szCs w:val="24"/>
          <w:lang w:val="az-Latn-AZ"/>
        </w:rPr>
        <w:t xml:space="preserve"> </w:t>
      </w:r>
      <w:r w:rsidR="004C291F">
        <w:rPr>
          <w:rFonts w:ascii="Arial" w:eastAsia="Times New Roman" w:hAnsi="Arial" w:cs="Arial"/>
          <w:sz w:val="24"/>
          <w:szCs w:val="24"/>
          <w:lang w:val="az-Cyrl-AZ"/>
        </w:rPr>
        <w:t>müəyyən</w:t>
      </w:r>
      <w:r w:rsidRPr="00CF528B">
        <w:rPr>
          <w:rFonts w:ascii="Arial" w:eastAsia="Times New Roman" w:hAnsi="Arial" w:cs="Arial"/>
          <w:sz w:val="24"/>
          <w:szCs w:val="24"/>
          <w:lang w:val="az-Latn-AZ"/>
        </w:rPr>
        <w:t xml:space="preserve"> edir. Təyin etmə barədə qərarlar</w:t>
      </w:r>
      <w:r w:rsidR="004C291F">
        <w:rPr>
          <w:rFonts w:ascii="Arial" w:eastAsia="Times New Roman" w:hAnsi="Arial" w:cs="Arial"/>
          <w:sz w:val="24"/>
          <w:szCs w:val="24"/>
          <w:lang w:val="az-Cyrl-AZ"/>
        </w:rPr>
        <w:t>,</w:t>
      </w:r>
      <w:r w:rsidRPr="00CF528B">
        <w:rPr>
          <w:rFonts w:ascii="Arial" w:eastAsia="Times New Roman" w:hAnsi="Arial" w:cs="Arial"/>
          <w:sz w:val="24"/>
          <w:szCs w:val="24"/>
          <w:lang w:val="az-Latn-AZ"/>
        </w:rPr>
        <w:t xml:space="preserve"> </w:t>
      </w:r>
      <w:r w:rsidR="004C291F">
        <w:rPr>
          <w:rFonts w:ascii="Arial" w:eastAsia="Times New Roman" w:hAnsi="Arial" w:cs="Arial"/>
          <w:sz w:val="24"/>
          <w:szCs w:val="24"/>
          <w:lang w:val="az-Cyrl-AZ"/>
        </w:rPr>
        <w:t>“</w:t>
      </w:r>
      <w:r w:rsidRPr="00CF528B">
        <w:rPr>
          <w:rFonts w:ascii="Arial" w:eastAsia="Times New Roman" w:hAnsi="Arial" w:cs="Arial"/>
          <w:sz w:val="24"/>
          <w:szCs w:val="24"/>
          <w:lang w:val="az-Latn-AZ"/>
        </w:rPr>
        <w:t>Hakimlər və Məhkəmələr haqqında</w:t>
      </w:r>
      <w:r w:rsidR="004C291F">
        <w:rPr>
          <w:rFonts w:ascii="Arial" w:eastAsia="Times New Roman" w:hAnsi="Arial" w:cs="Arial"/>
          <w:sz w:val="24"/>
          <w:szCs w:val="24"/>
          <w:lang w:val="az-Cyrl-AZ"/>
        </w:rPr>
        <w:t>”</w:t>
      </w:r>
      <w:r w:rsidRPr="00CF528B">
        <w:rPr>
          <w:rFonts w:ascii="Arial" w:eastAsia="Times New Roman" w:hAnsi="Arial" w:cs="Arial"/>
          <w:sz w:val="24"/>
          <w:szCs w:val="24"/>
          <w:lang w:val="az-Latn-AZ"/>
        </w:rPr>
        <w:t xml:space="preserve"> Qanunun müddəalarına müvafiq olaraq qəbul edilir. Apelyasiya və ali məhkəmənin hakimlərinin təyin edilməsi barədə qərar birinci instansiya hakiminin səlahiyyətinin artırılması formasında qəbul edilir. </w:t>
      </w:r>
      <w:r w:rsidR="004C291F">
        <w:rPr>
          <w:rFonts w:ascii="Arial" w:eastAsia="Times New Roman" w:hAnsi="Arial" w:cs="Arial"/>
          <w:sz w:val="24"/>
          <w:szCs w:val="24"/>
          <w:lang w:val="az-Cyrl-AZ"/>
        </w:rPr>
        <w:t>“</w:t>
      </w:r>
      <w:r w:rsidRPr="00CF528B">
        <w:rPr>
          <w:rFonts w:ascii="Arial" w:eastAsia="Times New Roman" w:hAnsi="Arial" w:cs="Arial"/>
          <w:sz w:val="24"/>
          <w:szCs w:val="24"/>
          <w:lang w:val="az-Latn-AZ"/>
        </w:rPr>
        <w:t>Məhkəmələr və Hakimlər haqqında</w:t>
      </w:r>
      <w:r w:rsidR="004C291F">
        <w:rPr>
          <w:rFonts w:ascii="Arial" w:eastAsia="Times New Roman" w:hAnsi="Arial" w:cs="Arial"/>
          <w:sz w:val="24"/>
          <w:szCs w:val="24"/>
          <w:lang w:val="az-Cyrl-AZ"/>
        </w:rPr>
        <w:t>”</w:t>
      </w:r>
      <w:r w:rsidRPr="00CF528B">
        <w:rPr>
          <w:rFonts w:ascii="Arial" w:eastAsia="Times New Roman" w:hAnsi="Arial" w:cs="Arial"/>
          <w:sz w:val="24"/>
          <w:szCs w:val="24"/>
          <w:lang w:val="az-Latn-AZ"/>
        </w:rPr>
        <w:t xml:space="preserve"> Qanunun 94 </w:t>
      </w:r>
      <w:r w:rsidR="004C291F">
        <w:rPr>
          <w:rFonts w:ascii="Arial" w:eastAsia="Times New Roman" w:hAnsi="Arial" w:cs="Arial"/>
          <w:sz w:val="24"/>
          <w:szCs w:val="24"/>
          <w:lang w:val="az-Cyrl-AZ"/>
        </w:rPr>
        <w:t>nömrəli</w:t>
      </w:r>
      <w:r w:rsidRPr="00CF528B">
        <w:rPr>
          <w:rFonts w:ascii="Arial" w:eastAsia="Times New Roman" w:hAnsi="Arial" w:cs="Arial"/>
          <w:sz w:val="24"/>
          <w:szCs w:val="24"/>
          <w:lang w:val="az-Latn-AZ"/>
        </w:rPr>
        <w:t xml:space="preserve"> maddəsinə əsasən (1997), yuxarı instansiya məhkəmələrinin, yəni apelyasiya və kassasiya məhkəmələrinin hakimi vəzifələrinə bir qayda olaraq 5 il birinci instansiya məhkəmələrinin hakimi işləmiş şəxslər təyin oluna bilərlər.</w:t>
      </w:r>
    </w:p>
    <w:p w:rsidR="00EF3CF7" w:rsidRPr="00CF528B" w:rsidRDefault="00EF3CF7" w:rsidP="00EF3CF7">
      <w:pPr>
        <w:spacing w:after="0"/>
        <w:ind w:left="567" w:right="299" w:hanging="426"/>
        <w:contextualSpacing/>
        <w:jc w:val="both"/>
        <w:rPr>
          <w:rFonts w:ascii="Arial" w:eastAsia="Times New Roman" w:hAnsi="Arial" w:cs="Arial"/>
          <w:sz w:val="24"/>
          <w:szCs w:val="24"/>
          <w:lang w:val="az-Latn-AZ"/>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rPr>
      </w:pPr>
      <w:r w:rsidRPr="00CF528B">
        <w:rPr>
          <w:rFonts w:ascii="Arial" w:eastAsia="Times New Roman" w:hAnsi="Arial" w:cs="Arial"/>
          <w:sz w:val="24"/>
          <w:szCs w:val="24"/>
          <w:lang w:val="az-Latn-AZ"/>
        </w:rPr>
        <w:t xml:space="preserve">Faktiki olaraq, keçən il ərzində, Məhkəmə-Hüquq Şurası Ali Məhkəmənin kollegiya şurasının üç sədrinin, apelyasiya məhkəmələrinin dörd sədrinin, ali məhkəmələrin üç hakiminin, apelyasiya məhkəmələrinin on üç hakiminin və birinci instansiya məhkəmələrinin 76 hakiminin təyin edilməsi barədə </w:t>
      </w:r>
      <w:r w:rsidR="00FD05DF">
        <w:rPr>
          <w:rFonts w:ascii="Arial" w:eastAsia="Times New Roman" w:hAnsi="Arial" w:cs="Arial"/>
          <w:sz w:val="24"/>
          <w:szCs w:val="24"/>
          <w:lang w:val="az-Cyrl-AZ"/>
        </w:rPr>
        <w:t>təkliflər</w:t>
      </w:r>
      <w:r w:rsidRPr="00CF528B">
        <w:rPr>
          <w:rFonts w:ascii="Arial" w:eastAsia="Times New Roman" w:hAnsi="Arial" w:cs="Arial"/>
          <w:sz w:val="24"/>
          <w:szCs w:val="24"/>
          <w:lang w:val="az-Latn-AZ"/>
        </w:rPr>
        <w:t xml:space="preserve"> vermişdir. Bütün </w:t>
      </w:r>
      <w:r w:rsidR="00FD05DF">
        <w:rPr>
          <w:rFonts w:ascii="Arial" w:eastAsia="Times New Roman" w:hAnsi="Arial" w:cs="Arial"/>
          <w:sz w:val="24"/>
          <w:szCs w:val="24"/>
          <w:lang w:val="az-Cyrl-AZ"/>
        </w:rPr>
        <w:t>təkliflər Azərbaycan</w:t>
      </w:r>
      <w:r w:rsidRPr="00CF528B">
        <w:rPr>
          <w:rFonts w:ascii="Arial" w:eastAsia="Times New Roman" w:hAnsi="Arial" w:cs="Arial"/>
          <w:sz w:val="24"/>
          <w:szCs w:val="24"/>
          <w:lang w:val="az-Latn-AZ"/>
        </w:rPr>
        <w:t xml:space="preserve"> Respublikanın Prezidenti tərəfindən qəbul edilmiş və </w:t>
      </w:r>
      <w:r w:rsidR="00FD05DF">
        <w:rPr>
          <w:rFonts w:ascii="Arial" w:eastAsia="Times New Roman" w:hAnsi="Arial" w:cs="Arial"/>
          <w:sz w:val="24"/>
          <w:szCs w:val="24"/>
          <w:lang w:val="az-Cyrl-AZ"/>
        </w:rPr>
        <w:t>icra edilmişdir</w:t>
      </w:r>
      <w:r w:rsidRPr="00CF528B">
        <w:rPr>
          <w:rFonts w:ascii="Arial" w:eastAsia="Times New Roman" w:hAnsi="Arial" w:cs="Arial"/>
          <w:sz w:val="24"/>
          <w:szCs w:val="24"/>
          <w:lang w:val="az-Latn-AZ"/>
        </w:rPr>
        <w:t>.</w:t>
      </w:r>
      <w:r w:rsidRPr="00CF528B" w:rsidDel="00AA493E">
        <w:rPr>
          <w:rFonts w:ascii="Arial" w:eastAsia="Times New Roman" w:hAnsi="Arial" w:cs="Arial"/>
          <w:sz w:val="24"/>
          <w:szCs w:val="24"/>
          <w:lang w:val="az-Latn-AZ"/>
        </w:rPr>
        <w:t xml:space="preserve"> </w:t>
      </w:r>
    </w:p>
    <w:p w:rsidR="00EF3CF7" w:rsidRPr="00CF528B" w:rsidRDefault="00EF3CF7" w:rsidP="00EF3CF7">
      <w:pPr>
        <w:spacing w:after="0"/>
        <w:ind w:left="720" w:right="299" w:hanging="426"/>
        <w:contextualSpacing/>
        <w:rPr>
          <w:rFonts w:ascii="Arial" w:eastAsia="Times New Roman" w:hAnsi="Arial" w:cs="Arial"/>
          <w:sz w:val="24"/>
          <w:szCs w:val="24"/>
          <w:lang w:val="az-Latn-AZ" w:eastAsia="ru-RU"/>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rPr>
      </w:pPr>
      <w:r w:rsidRPr="00CF528B">
        <w:rPr>
          <w:rFonts w:ascii="Arial" w:eastAsia="Times New Roman" w:hAnsi="Arial" w:cs="Arial"/>
          <w:sz w:val="24"/>
          <w:szCs w:val="24"/>
          <w:lang w:val="az-Latn-AZ"/>
        </w:rPr>
        <w:t>Tövsiyənin (ii) hissəsi</w:t>
      </w:r>
      <w:r w:rsidR="001E13DE">
        <w:rPr>
          <w:rFonts w:ascii="Arial" w:eastAsia="Times New Roman" w:hAnsi="Arial" w:cs="Arial"/>
          <w:sz w:val="24"/>
          <w:szCs w:val="24"/>
          <w:lang w:val="az-Cyrl-AZ"/>
        </w:rPr>
        <w:t xml:space="preserve"> ilə əlaqədar olaraq</w:t>
      </w:r>
      <w:r w:rsidRPr="00CF528B">
        <w:rPr>
          <w:rFonts w:ascii="Arial" w:eastAsia="Times New Roman" w:hAnsi="Arial" w:cs="Arial"/>
          <w:sz w:val="24"/>
          <w:szCs w:val="24"/>
          <w:lang w:val="az-Latn-AZ"/>
        </w:rPr>
        <w:t xml:space="preserve">, səlahiyyətli orqanlar bildirir ki, 30/12/2014-cü ildə </w:t>
      </w:r>
      <w:r w:rsidR="001E13DE">
        <w:rPr>
          <w:rFonts w:ascii="Arial" w:eastAsia="Times New Roman" w:hAnsi="Arial" w:cs="Arial"/>
          <w:sz w:val="24"/>
          <w:szCs w:val="24"/>
          <w:lang w:val="az-Cyrl-AZ"/>
        </w:rPr>
        <w:t>“</w:t>
      </w:r>
      <w:r w:rsidRPr="00CF528B">
        <w:rPr>
          <w:rFonts w:ascii="Arial" w:eastAsia="Times New Roman" w:hAnsi="Arial" w:cs="Arial"/>
          <w:sz w:val="24"/>
          <w:szCs w:val="24"/>
          <w:lang w:val="az-Latn-AZ"/>
        </w:rPr>
        <w:t>Məhkəmələr və Hakimlər haqqında</w:t>
      </w:r>
      <w:r w:rsidR="001E13DE">
        <w:rPr>
          <w:rFonts w:ascii="Arial" w:eastAsia="Times New Roman" w:hAnsi="Arial" w:cs="Arial"/>
          <w:sz w:val="24"/>
          <w:szCs w:val="24"/>
          <w:lang w:val="az-Cyrl-AZ"/>
        </w:rPr>
        <w:t>”</w:t>
      </w:r>
      <w:r w:rsidRPr="00CF528B">
        <w:rPr>
          <w:rFonts w:ascii="Arial" w:eastAsia="Times New Roman" w:hAnsi="Arial" w:cs="Arial"/>
          <w:sz w:val="24"/>
          <w:szCs w:val="24"/>
          <w:lang w:val="az-Latn-AZ"/>
        </w:rPr>
        <w:t xml:space="preserve"> Qanunun</w:t>
      </w:r>
      <w:r w:rsidR="001E13DE">
        <w:rPr>
          <w:rFonts w:ascii="Arial" w:eastAsia="Times New Roman" w:hAnsi="Arial" w:cs="Arial"/>
          <w:sz w:val="24"/>
          <w:szCs w:val="24"/>
          <w:lang w:val="az-Cyrl-AZ"/>
        </w:rPr>
        <w:t xml:space="preserve">a edilmiş dəyişikliklər nəticəsində </w:t>
      </w:r>
      <w:r w:rsidRPr="00CF528B">
        <w:rPr>
          <w:rFonts w:ascii="Arial" w:eastAsia="Times New Roman" w:hAnsi="Arial" w:cs="Arial"/>
          <w:sz w:val="24"/>
          <w:szCs w:val="24"/>
          <w:lang w:val="az-Latn-AZ"/>
        </w:rPr>
        <w:t xml:space="preserve">hakimlər üçün sınaq müddəti beş ildən üç ilə qədər azaldılmışdır. Onlar vurğulayır ki, Məhkəmə-Hüquq Şurası səlahiyyət müddəti bitən məhkəmələrin sədri də daxil olmaqla, 2010-cu ildə ən son hakim seçimi prosedurlarına müvafiq olaraq seçilən 80-ə qədər hakimin işini araşdırarkən 2015-ci ilin oktyabr-dekabr aylarında keçirilən sessiyalar müddətində aydın, obyektiv və şəffaf meyarlardan istifadə etmişdir. Hakimlərin fəaliyyətlərinə baxış </w:t>
      </w:r>
      <w:r w:rsidR="001E13DE">
        <w:rPr>
          <w:rFonts w:ascii="Arial" w:eastAsia="Times New Roman" w:hAnsi="Arial" w:cs="Arial"/>
          <w:sz w:val="24"/>
          <w:szCs w:val="24"/>
          <w:lang w:val="az-Cyrl-AZ"/>
        </w:rPr>
        <w:t>A</w:t>
      </w:r>
      <w:r w:rsidRPr="00CF528B">
        <w:rPr>
          <w:rFonts w:ascii="Arial" w:eastAsia="Times New Roman" w:hAnsi="Arial" w:cs="Arial"/>
          <w:sz w:val="24"/>
          <w:szCs w:val="24"/>
          <w:lang w:val="az-Latn-AZ"/>
        </w:rPr>
        <w:t xml:space="preserve">li </w:t>
      </w:r>
      <w:r w:rsidR="001E13DE">
        <w:rPr>
          <w:rFonts w:ascii="Arial" w:eastAsia="Times New Roman" w:hAnsi="Arial" w:cs="Arial"/>
          <w:sz w:val="24"/>
          <w:szCs w:val="24"/>
          <w:lang w:val="az-Cyrl-AZ"/>
        </w:rPr>
        <w:t>M</w:t>
      </w:r>
      <w:r w:rsidRPr="00CF528B">
        <w:rPr>
          <w:rFonts w:ascii="Arial" w:eastAsia="Times New Roman" w:hAnsi="Arial" w:cs="Arial"/>
          <w:sz w:val="24"/>
          <w:szCs w:val="24"/>
          <w:lang w:val="az-Latn-AZ"/>
        </w:rPr>
        <w:t xml:space="preserve">əhkəmənin sədri tərəfindən və əlaqədar məhkəmənin sədri tərəfindən verilən məlumata, eləcə də məhkəmədə hakim barədə sorğular olduqda Məhkəmə-Hüquq Şurası tərəfindən təyinatı üzrə əldə edilən məlumata əsaslanmışdır. Prosesə həmçinin məhkəmə </w:t>
      </w:r>
      <w:r w:rsidR="001E13DE">
        <w:rPr>
          <w:rFonts w:ascii="Arial" w:eastAsia="Times New Roman" w:hAnsi="Arial" w:cs="Arial"/>
          <w:sz w:val="24"/>
          <w:szCs w:val="24"/>
          <w:lang w:val="az-Cyrl-AZ"/>
        </w:rPr>
        <w:t>assosisiyalarının</w:t>
      </w:r>
      <w:r w:rsidRPr="00CF528B">
        <w:rPr>
          <w:rFonts w:ascii="Arial" w:eastAsia="Times New Roman" w:hAnsi="Arial" w:cs="Arial"/>
          <w:sz w:val="24"/>
          <w:szCs w:val="24"/>
          <w:lang w:val="az-Latn-AZ"/>
        </w:rPr>
        <w:t xml:space="preserve"> </w:t>
      </w:r>
      <w:r w:rsidR="001E13DE">
        <w:rPr>
          <w:rFonts w:ascii="Arial" w:eastAsia="Times New Roman" w:hAnsi="Arial" w:cs="Arial"/>
          <w:sz w:val="24"/>
          <w:szCs w:val="24"/>
          <w:lang w:val="az-Cyrl-AZ"/>
        </w:rPr>
        <w:t>r</w:t>
      </w:r>
      <w:r w:rsidRPr="00CF528B">
        <w:rPr>
          <w:rFonts w:ascii="Arial" w:eastAsia="Times New Roman" w:hAnsi="Arial" w:cs="Arial"/>
          <w:sz w:val="24"/>
          <w:szCs w:val="24"/>
          <w:lang w:val="az-Latn-AZ"/>
        </w:rPr>
        <w:t xml:space="preserve">əhbərləri və qiymətləndirilmiş hakimlər cəlb edilmişdir. Bu qiymətləndirmələrin nəticələrinə əsasən, Məhkəmə-Hüquq Şurası Prezidentə təyinat barədə </w:t>
      </w:r>
      <w:r w:rsidR="001E13DE">
        <w:rPr>
          <w:rFonts w:ascii="Arial" w:eastAsia="Times New Roman" w:hAnsi="Arial" w:cs="Arial"/>
          <w:sz w:val="24"/>
          <w:szCs w:val="24"/>
          <w:lang w:val="az-Cyrl-AZ"/>
        </w:rPr>
        <w:t>təkliflər</w:t>
      </w:r>
      <w:r w:rsidRPr="00CF528B">
        <w:rPr>
          <w:rFonts w:ascii="Arial" w:eastAsia="Times New Roman" w:hAnsi="Arial" w:cs="Arial"/>
          <w:sz w:val="24"/>
          <w:szCs w:val="24"/>
          <w:lang w:val="az-Latn-AZ"/>
        </w:rPr>
        <w:t xml:space="preserve"> vermişdir və onların hər biri qəbul edilmiş və yerinə yetirilmişdir. Tövsiyə olunan namizədlər daimi olaraq təqaüd yaşına qədər məhkəmə orqanlarına təyin edilmişlər. Məhkəmə-Hüquq Şurası bu istiqamətdə </w:t>
      </w:r>
      <w:r w:rsidR="001E13DE">
        <w:rPr>
          <w:rFonts w:ascii="Arial" w:eastAsia="Times New Roman" w:hAnsi="Arial" w:cs="Arial"/>
          <w:sz w:val="24"/>
          <w:szCs w:val="24"/>
          <w:lang w:val="az-Cyrl-AZ"/>
        </w:rPr>
        <w:t xml:space="preserve">fəaliyyətini davam etdirir. </w:t>
      </w:r>
      <w:r w:rsidRPr="00CF528B">
        <w:rPr>
          <w:rFonts w:ascii="Arial" w:eastAsia="Times New Roman" w:hAnsi="Arial" w:cs="Arial"/>
          <w:sz w:val="24"/>
          <w:szCs w:val="24"/>
          <w:lang w:val="az-Latn-AZ"/>
        </w:rPr>
        <w:t xml:space="preserve">Məhkəmə-Hüquq Şurasının </w:t>
      </w:r>
      <w:r w:rsidR="001E13DE">
        <w:rPr>
          <w:rFonts w:ascii="Arial" w:eastAsia="Times New Roman" w:hAnsi="Arial" w:cs="Arial"/>
          <w:sz w:val="24"/>
          <w:szCs w:val="24"/>
          <w:lang w:val="az-Cyrl-AZ"/>
        </w:rPr>
        <w:t>aparatı</w:t>
      </w:r>
      <w:r w:rsidRPr="00CF528B">
        <w:rPr>
          <w:rFonts w:ascii="Arial" w:eastAsia="Times New Roman" w:hAnsi="Arial" w:cs="Arial"/>
          <w:sz w:val="24"/>
          <w:szCs w:val="24"/>
          <w:lang w:val="az-Latn-AZ"/>
        </w:rPr>
        <w:t xml:space="preserve"> </w:t>
      </w:r>
      <w:r w:rsidR="00CD40BF">
        <w:rPr>
          <w:rFonts w:ascii="Arial" w:eastAsia="Times New Roman" w:hAnsi="Arial" w:cs="Arial"/>
          <w:sz w:val="24"/>
          <w:szCs w:val="24"/>
          <w:lang w:val="az-Cyrl-AZ"/>
        </w:rPr>
        <w:t xml:space="preserve">bu sahədə ümumi baxış hazırlanmışdır, hansı ki, hakimlərin </w:t>
      </w:r>
      <w:r w:rsidRPr="00CF528B">
        <w:rPr>
          <w:rFonts w:ascii="Arial" w:eastAsia="Times New Roman" w:hAnsi="Arial" w:cs="Arial"/>
          <w:sz w:val="24"/>
          <w:szCs w:val="24"/>
          <w:lang w:val="az-Latn-AZ"/>
        </w:rPr>
        <w:t>gələcək fəaliyyətlər</w:t>
      </w:r>
      <w:r w:rsidR="00CD40BF">
        <w:rPr>
          <w:rFonts w:ascii="Arial" w:eastAsia="Times New Roman" w:hAnsi="Arial" w:cs="Arial"/>
          <w:sz w:val="24"/>
          <w:szCs w:val="24"/>
          <w:lang w:val="az-Cyrl-AZ"/>
        </w:rPr>
        <w:t>i</w:t>
      </w:r>
      <w:r w:rsidRPr="00CF528B">
        <w:rPr>
          <w:rFonts w:ascii="Arial" w:eastAsia="Times New Roman" w:hAnsi="Arial" w:cs="Arial"/>
          <w:sz w:val="24"/>
          <w:szCs w:val="24"/>
          <w:lang w:val="az-Latn-AZ"/>
        </w:rPr>
        <w:t xml:space="preserve"> və </w:t>
      </w:r>
      <w:r w:rsidR="00CD40BF">
        <w:rPr>
          <w:rFonts w:ascii="Arial" w:eastAsia="Times New Roman" w:hAnsi="Arial" w:cs="Arial"/>
          <w:sz w:val="24"/>
          <w:szCs w:val="24"/>
          <w:lang w:val="az-Cyrl-AZ"/>
        </w:rPr>
        <w:t>Təkmilləşdirilmiş</w:t>
      </w:r>
      <w:r w:rsidRPr="00CF528B">
        <w:rPr>
          <w:rFonts w:ascii="Arial" w:eastAsia="Times New Roman" w:hAnsi="Arial" w:cs="Arial"/>
          <w:sz w:val="24"/>
          <w:szCs w:val="24"/>
          <w:lang w:val="az-Latn-AZ"/>
        </w:rPr>
        <w:t xml:space="preserve"> Qiymətləndirmə Formasının nümunəsinin hazırlanması</w:t>
      </w:r>
      <w:r w:rsidR="00CD40BF">
        <w:rPr>
          <w:rFonts w:ascii="Arial" w:eastAsia="Times New Roman" w:hAnsi="Arial" w:cs="Arial"/>
          <w:sz w:val="24"/>
          <w:szCs w:val="24"/>
          <w:lang w:val="az-Cyrl-AZ"/>
        </w:rPr>
        <w:t xml:space="preserve">na əsas olacaqdır. </w:t>
      </w:r>
      <w:r w:rsidRPr="00CF528B">
        <w:rPr>
          <w:rFonts w:ascii="Arial" w:eastAsia="Times New Roman" w:hAnsi="Arial" w:cs="Arial"/>
          <w:sz w:val="24"/>
          <w:szCs w:val="24"/>
          <w:lang w:val="az-Latn-AZ"/>
        </w:rPr>
        <w:t>Bundan əlavə, hakimlərin qiymətləndirilməsi metodologiyası</w:t>
      </w:r>
      <w:r w:rsidR="001E13DE">
        <w:rPr>
          <w:rFonts w:ascii="Arial" w:eastAsia="Times New Roman" w:hAnsi="Arial" w:cs="Arial"/>
          <w:sz w:val="24"/>
          <w:szCs w:val="24"/>
          <w:lang w:val="az-Cyrl-AZ"/>
        </w:rPr>
        <w:t xml:space="preserve"> Avropa Birliyi</w:t>
      </w:r>
      <w:r w:rsidR="00CD40BF">
        <w:rPr>
          <w:rFonts w:ascii="Arial" w:eastAsia="Times New Roman" w:hAnsi="Arial" w:cs="Arial"/>
          <w:sz w:val="24"/>
          <w:szCs w:val="24"/>
          <w:lang w:val="az-Cyrl-AZ"/>
        </w:rPr>
        <w:t xml:space="preserve"> ilə birgə əməkdaşlıq şəraitində </w:t>
      </w:r>
      <w:r w:rsidR="001E13DE">
        <w:rPr>
          <w:rFonts w:ascii="Arial" w:eastAsia="Times New Roman" w:hAnsi="Arial" w:cs="Arial"/>
          <w:sz w:val="24"/>
          <w:szCs w:val="24"/>
          <w:lang w:val="az-Cyrl-AZ"/>
        </w:rPr>
        <w:t>“</w:t>
      </w:r>
      <w:r w:rsidR="00CD40BF">
        <w:rPr>
          <w:rFonts w:ascii="Arial" w:eastAsia="Times New Roman" w:hAnsi="Arial" w:cs="Arial"/>
          <w:sz w:val="24"/>
          <w:szCs w:val="24"/>
          <w:lang w:val="az-Cyrl-AZ"/>
        </w:rPr>
        <w:t>M</w:t>
      </w:r>
      <w:r w:rsidRPr="00CF528B">
        <w:rPr>
          <w:rFonts w:ascii="Arial" w:eastAsia="Times New Roman" w:hAnsi="Arial" w:cs="Arial"/>
          <w:sz w:val="24"/>
          <w:szCs w:val="24"/>
          <w:lang w:val="az-Latn-AZ"/>
        </w:rPr>
        <w:t>əhkəmə sisteminin işinin inkişafına dəstək</w:t>
      </w:r>
      <w:r w:rsidR="001E13DE">
        <w:rPr>
          <w:rFonts w:ascii="Arial" w:eastAsia="Times New Roman" w:hAnsi="Arial" w:cs="Arial"/>
          <w:sz w:val="24"/>
          <w:szCs w:val="24"/>
          <w:lang w:val="az-Cyrl-AZ"/>
        </w:rPr>
        <w:t>”</w:t>
      </w:r>
      <w:r w:rsidR="001E13DE">
        <w:rPr>
          <w:rFonts w:ascii="Arial" w:eastAsia="Times New Roman" w:hAnsi="Arial" w:cs="Arial"/>
          <w:sz w:val="24"/>
          <w:szCs w:val="24"/>
          <w:lang w:val="az-Latn-AZ"/>
        </w:rPr>
        <w:t xml:space="preserve"> mövzusu</w:t>
      </w:r>
      <w:r w:rsidR="001E13DE">
        <w:rPr>
          <w:rFonts w:ascii="Arial" w:eastAsia="Times New Roman" w:hAnsi="Arial" w:cs="Arial"/>
          <w:sz w:val="24"/>
          <w:szCs w:val="24"/>
          <w:lang w:val="az-Cyrl-AZ"/>
        </w:rPr>
        <w:t xml:space="preserve"> üzrə</w:t>
      </w:r>
      <w:r w:rsidRPr="00CF528B">
        <w:rPr>
          <w:rFonts w:ascii="Arial" w:eastAsia="Times New Roman" w:hAnsi="Arial" w:cs="Arial"/>
          <w:sz w:val="24"/>
          <w:szCs w:val="24"/>
          <w:lang w:val="az-Latn-AZ"/>
        </w:rPr>
        <w:t xml:space="preserve"> layihə</w:t>
      </w:r>
      <w:r w:rsidR="001E13DE">
        <w:rPr>
          <w:rFonts w:ascii="Arial" w:eastAsia="Times New Roman" w:hAnsi="Arial" w:cs="Arial"/>
          <w:sz w:val="24"/>
          <w:szCs w:val="24"/>
          <w:lang w:val="az-Cyrl-AZ"/>
        </w:rPr>
        <w:t xml:space="preserve"> çərçivəsində</w:t>
      </w:r>
      <w:r w:rsidRPr="00CF528B">
        <w:rPr>
          <w:rFonts w:ascii="Arial" w:eastAsia="Times New Roman" w:hAnsi="Arial" w:cs="Arial"/>
          <w:sz w:val="24"/>
          <w:szCs w:val="24"/>
          <w:lang w:val="az-Latn-AZ"/>
        </w:rPr>
        <w:t xml:space="preserve"> </w:t>
      </w:r>
      <w:r w:rsidR="00CD40BF">
        <w:rPr>
          <w:rFonts w:ascii="Arial" w:eastAsia="Times New Roman" w:hAnsi="Arial" w:cs="Arial"/>
          <w:sz w:val="24"/>
          <w:szCs w:val="24"/>
          <w:lang w:val="az-Cyrl-AZ"/>
        </w:rPr>
        <w:t>təkmilləşdirilmişdir</w:t>
      </w:r>
      <w:r w:rsidRPr="00CF528B">
        <w:rPr>
          <w:rFonts w:ascii="Arial" w:eastAsia="Times New Roman" w:hAnsi="Arial" w:cs="Arial"/>
          <w:sz w:val="24"/>
          <w:szCs w:val="24"/>
          <w:lang w:val="az-Latn-AZ"/>
        </w:rPr>
        <w:t>.</w:t>
      </w:r>
    </w:p>
    <w:p w:rsidR="00EF3CF7" w:rsidRPr="00CF528B" w:rsidRDefault="00EF3CF7" w:rsidP="00EF3CF7">
      <w:pPr>
        <w:spacing w:after="0"/>
        <w:ind w:left="567" w:right="299" w:hanging="426"/>
        <w:contextualSpacing/>
        <w:jc w:val="both"/>
        <w:rPr>
          <w:rFonts w:ascii="Arial" w:eastAsia="Times New Roman" w:hAnsi="Arial" w:cs="Arial"/>
          <w:sz w:val="24"/>
          <w:szCs w:val="24"/>
          <w:lang w:val="az-Latn-AZ"/>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rPr>
      </w:pPr>
      <w:r w:rsidRPr="00CF528B">
        <w:rPr>
          <w:rFonts w:ascii="Arial" w:eastAsia="Times New Roman" w:hAnsi="Arial" w:cs="Arial"/>
          <w:sz w:val="24"/>
          <w:szCs w:val="24"/>
          <w:lang w:val="az-Latn-AZ"/>
        </w:rPr>
        <w:t>Tövsiyənin (i) hissəsi ilə bağlı, GRECO hakimlərin seçilməsində Məhkəmə-Hüquq Şurasının artan rolunu dəstəkləyir</w:t>
      </w:r>
      <w:r w:rsidRPr="00CF528B">
        <w:rPr>
          <w:rFonts w:ascii="Arial" w:eastAsia="Times New Roman" w:hAnsi="Arial" w:cs="Arial"/>
          <w:iCs/>
          <w:sz w:val="24"/>
          <w:szCs w:val="24"/>
          <w:lang w:val="az-Latn-AZ"/>
        </w:rPr>
        <w:t xml:space="preserve">. </w:t>
      </w:r>
      <w:r w:rsidRPr="00CF528B">
        <w:rPr>
          <w:rFonts w:ascii="Arial" w:eastAsia="Times New Roman" w:hAnsi="Arial" w:cs="Arial"/>
          <w:sz w:val="24"/>
          <w:szCs w:val="24"/>
          <w:lang w:val="az-Latn-AZ"/>
        </w:rPr>
        <w:t xml:space="preserve">GRECO həmçinin Məhkəmə-Hüquq Şurası tərəfindən təyinatlar üçün irəli sürülən təkliflərə prezidentin müntəzəm olaraq əməl etdiyini son təcrübədə müşahidə etməkdən razıdır. Bu təcrübə indi təsdiqlənə və qanunda tətbiq edilə bilər. İnkişaf etdiyinə baxmayaraq, icra hakimiyyəti məhkəmə sistemində əsas təyinatlar üçün əlavə müstəsna hüquqları saxlamağa davam edir. Azərbaycan Respublikasının Ali Məhkəməsinin Sədri və NMR-nın Ali Məhkəməsinin Sədri birbaşa </w:t>
      </w:r>
      <w:r w:rsidR="0036583C">
        <w:rPr>
          <w:rFonts w:ascii="Arial" w:eastAsia="Times New Roman" w:hAnsi="Arial" w:cs="Arial"/>
          <w:sz w:val="24"/>
          <w:szCs w:val="24"/>
          <w:lang w:val="az-Cyrl-AZ"/>
        </w:rPr>
        <w:t xml:space="preserve">olaraq </w:t>
      </w:r>
      <w:r w:rsidRPr="00CF528B">
        <w:rPr>
          <w:rFonts w:ascii="Arial" w:eastAsia="Times New Roman" w:hAnsi="Arial" w:cs="Arial"/>
          <w:sz w:val="24"/>
          <w:szCs w:val="24"/>
          <w:lang w:val="az-Latn-AZ"/>
        </w:rPr>
        <w:t xml:space="preserve">Azərbaycan Respublikasının Prezidenti tərəfindən təyin edilməyə davam edir. Tövsiyəyə əsasən tələb edildiyi kimi bütün kateqoriyalardan olan hakimlərin və məhkəmələrin təyin edilməsinə Məhkəmə-Hüquq Şurasının cəlb edilməsini təmin etmək üçün daha qəti tədbirlərin görülməsi </w:t>
      </w:r>
      <w:r w:rsidR="0036583C">
        <w:rPr>
          <w:rFonts w:ascii="Arial" w:eastAsia="Times New Roman" w:hAnsi="Arial" w:cs="Arial"/>
          <w:sz w:val="24"/>
          <w:szCs w:val="24"/>
          <w:lang w:val="az-Cyrl-AZ"/>
        </w:rPr>
        <w:t>tövsiyə edilir</w:t>
      </w:r>
      <w:r w:rsidRPr="00CF528B">
        <w:rPr>
          <w:rFonts w:ascii="Arial" w:eastAsia="Times New Roman" w:hAnsi="Arial" w:cs="Arial"/>
          <w:sz w:val="24"/>
          <w:szCs w:val="24"/>
          <w:lang w:val="az-Latn-AZ"/>
        </w:rPr>
        <w:t xml:space="preserve">. </w:t>
      </w:r>
      <w:r w:rsidR="0036583C">
        <w:rPr>
          <w:rFonts w:ascii="Arial" w:eastAsia="Times New Roman" w:hAnsi="Arial" w:cs="Arial"/>
          <w:sz w:val="24"/>
          <w:szCs w:val="24"/>
          <w:lang w:val="az-Cyrl-AZ"/>
        </w:rPr>
        <w:t>Bununla da, t</w:t>
      </w:r>
      <w:r w:rsidRPr="00CF528B">
        <w:rPr>
          <w:rFonts w:ascii="Arial" w:eastAsia="Times New Roman" w:hAnsi="Arial" w:cs="Arial"/>
          <w:sz w:val="24"/>
          <w:szCs w:val="24"/>
          <w:lang w:val="az-Latn-AZ"/>
        </w:rPr>
        <w:t xml:space="preserve">övsiyənin bu hissəsi artıq qismən yerinə yetirilmişdir. </w:t>
      </w:r>
    </w:p>
    <w:p w:rsidR="00EF3CF7" w:rsidRPr="00CF528B" w:rsidRDefault="00EF3CF7" w:rsidP="00EF3CF7">
      <w:pPr>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Tövsiyənin (ii) hissəsi ilə bağlı, GRECO 2014-cü ilin dekabr ayında yenicə cəlb edilən hakimlər üçün sınaq müddətinin beş ildə üç ilə qədər azaldılması faktına diqqət yetirmişdir</w:t>
      </w:r>
      <w:r w:rsidRPr="00CF528B">
        <w:rPr>
          <w:rFonts w:ascii="Arial" w:eastAsia="Times New Roman" w:hAnsi="Arial" w:cs="Arial"/>
          <w:iCs/>
          <w:sz w:val="24"/>
          <w:szCs w:val="24"/>
          <w:lang w:val="az-Latn-AZ"/>
        </w:rPr>
        <w:t xml:space="preserve">. </w:t>
      </w:r>
      <w:r w:rsidR="00F125AB">
        <w:rPr>
          <w:rFonts w:ascii="Arial" w:eastAsia="Times New Roman" w:hAnsi="Arial" w:cs="Arial"/>
          <w:iCs/>
          <w:sz w:val="24"/>
          <w:szCs w:val="24"/>
          <w:lang w:val="az-Cyrl-AZ"/>
        </w:rPr>
        <w:t>“</w:t>
      </w:r>
      <w:r w:rsidRPr="00CF528B">
        <w:rPr>
          <w:rFonts w:ascii="Arial" w:eastAsia="Times New Roman" w:hAnsi="Arial" w:cs="Arial"/>
          <w:sz w:val="24"/>
          <w:szCs w:val="24"/>
          <w:lang w:val="az-Latn-AZ"/>
        </w:rPr>
        <w:t>Məhkəmələr və Hakimlər haqqında</w:t>
      </w:r>
      <w:r w:rsidR="00F125AB">
        <w:rPr>
          <w:rFonts w:ascii="Arial" w:eastAsia="Times New Roman" w:hAnsi="Arial" w:cs="Arial"/>
          <w:sz w:val="24"/>
          <w:szCs w:val="24"/>
          <w:lang w:val="az-Cyrl-AZ"/>
        </w:rPr>
        <w:t>”</w:t>
      </w:r>
      <w:r w:rsidRPr="00CF528B">
        <w:rPr>
          <w:rFonts w:ascii="Arial" w:eastAsia="Times New Roman" w:hAnsi="Arial" w:cs="Arial"/>
          <w:sz w:val="24"/>
          <w:szCs w:val="24"/>
          <w:lang w:val="az-Latn-AZ"/>
        </w:rPr>
        <w:t xml:space="preserve"> Qanunun 94 </w:t>
      </w:r>
      <w:r w:rsidR="00F125AB">
        <w:rPr>
          <w:rFonts w:ascii="Arial" w:eastAsia="Times New Roman" w:hAnsi="Arial" w:cs="Arial"/>
          <w:sz w:val="24"/>
          <w:szCs w:val="24"/>
          <w:lang w:val="az-Cyrl-AZ"/>
        </w:rPr>
        <w:t>nömrəli</w:t>
      </w:r>
      <w:r w:rsidRPr="00CF528B">
        <w:rPr>
          <w:rFonts w:ascii="Arial" w:eastAsia="Times New Roman" w:hAnsi="Arial" w:cs="Arial"/>
          <w:sz w:val="24"/>
          <w:szCs w:val="24"/>
          <w:lang w:val="az-Latn-AZ"/>
        </w:rPr>
        <w:t xml:space="preserve"> maddəsi indi aşağıdakı kimi oxunur</w:t>
      </w:r>
      <w:r w:rsidRPr="00CF528B">
        <w:rPr>
          <w:rFonts w:ascii="Arial" w:eastAsia="Times New Roman" w:hAnsi="Arial" w:cs="Arial"/>
          <w:iCs/>
          <w:sz w:val="24"/>
          <w:szCs w:val="24"/>
          <w:lang w:val="az-Latn-AZ"/>
        </w:rPr>
        <w:t>: “Yeni hakimlər üç il müddətinə təyin olunurlar. Bu müddət ərzində onlar ildə ən azı bir dəfə tədris kurslarına cəlb edilirlər. Bu müddətin sonunda hakimlərin fəaliyyəti qiymətləndirilir. Qiymətləndirmə nəticəsində hakimin fəaliyyətində hər hansı peşəkar çatışmazlıq aşkar edilməzsə, Məhkəmə-Hüquq Şurasının təklifi ilə onun səlahiyyətləri son yaş həddinə qədər uzadılır”. Vəzifədə olan hakimlər üçün sınaq müddətlərinin mübahisəli olmasına baxmayaraq, sınaq müddətinin üç ilə qədər</w:t>
      </w:r>
      <w:r w:rsidR="00F125AB">
        <w:rPr>
          <w:rFonts w:ascii="Arial" w:eastAsia="Times New Roman" w:hAnsi="Arial" w:cs="Arial"/>
          <w:iCs/>
          <w:sz w:val="24"/>
          <w:szCs w:val="24"/>
          <w:lang w:val="az-Latn-AZ"/>
        </w:rPr>
        <w:t xml:space="preserve"> azaldılması hazırki tövsiyə</w:t>
      </w:r>
      <w:r w:rsidR="00F125AB">
        <w:rPr>
          <w:rFonts w:ascii="Arial" w:eastAsia="Times New Roman" w:hAnsi="Arial" w:cs="Arial"/>
          <w:iCs/>
          <w:sz w:val="24"/>
          <w:szCs w:val="24"/>
          <w:lang w:val="az-Cyrl-AZ"/>
        </w:rPr>
        <w:t>nin tələbi ilə uyğundur</w:t>
      </w:r>
      <w:r w:rsidRPr="00CF528B">
        <w:rPr>
          <w:rFonts w:ascii="Arial" w:eastAsia="Times New Roman" w:hAnsi="Arial" w:cs="Arial"/>
          <w:iCs/>
          <w:sz w:val="24"/>
          <w:szCs w:val="24"/>
          <w:lang w:val="az-Latn-AZ"/>
        </w:rPr>
        <w:t xml:space="preserve">. GRECO hakimiyyətdə olan səlahiyyətli orqanlar tərəfindən verilən zəmanətləri əlbəttə ki, dəstəkləyir, </w:t>
      </w:r>
      <w:r w:rsidRPr="00CF528B">
        <w:rPr>
          <w:rFonts w:ascii="Arial" w:eastAsia="Times New Roman" w:hAnsi="Arial" w:cs="Arial"/>
          <w:sz w:val="24"/>
          <w:szCs w:val="24"/>
          <w:lang w:val="az-Latn-AZ"/>
        </w:rPr>
        <w:t xml:space="preserve">Məhkəmə-Hüquq Şurası </w:t>
      </w:r>
      <w:r w:rsidR="00F125AB">
        <w:rPr>
          <w:rFonts w:ascii="Arial" w:eastAsia="Times New Roman" w:hAnsi="Arial" w:cs="Arial"/>
          <w:sz w:val="24"/>
          <w:szCs w:val="24"/>
          <w:lang w:val="az-Cyrl-AZ"/>
        </w:rPr>
        <w:t>məhkəmə sədrlərindən</w:t>
      </w:r>
      <w:r w:rsidRPr="00CF528B">
        <w:rPr>
          <w:rFonts w:ascii="Arial" w:eastAsia="Times New Roman" w:hAnsi="Arial" w:cs="Arial"/>
          <w:sz w:val="24"/>
          <w:szCs w:val="24"/>
          <w:lang w:val="az-Latn-AZ"/>
        </w:rPr>
        <w:t xml:space="preserve"> gələn fikirlər və “başqa mənbələrdən olan məlumatlar” da daxil olmaqla, </w:t>
      </w:r>
      <w:r w:rsidRPr="00CF528B">
        <w:rPr>
          <w:rFonts w:ascii="Arial" w:eastAsia="Times New Roman" w:hAnsi="Arial" w:cs="Arial"/>
          <w:iCs/>
          <w:sz w:val="24"/>
          <w:szCs w:val="24"/>
          <w:lang w:val="az-Latn-AZ"/>
        </w:rPr>
        <w:t xml:space="preserve">2014-2015-ci ildə aydın, obyektiv və şəffaf meyardan istifadə etmişdir. Lakin, aydındır ki, tam şəffaflıq və obyektivlik </w:t>
      </w:r>
      <w:r w:rsidR="00F125AB">
        <w:rPr>
          <w:rFonts w:ascii="Arial" w:eastAsia="Times New Roman" w:hAnsi="Arial" w:cs="Arial"/>
          <w:iCs/>
          <w:sz w:val="24"/>
          <w:szCs w:val="24"/>
          <w:lang w:val="az-Cyrl-AZ"/>
        </w:rPr>
        <w:t>xatirinə</w:t>
      </w:r>
      <w:r w:rsidRPr="00CF528B">
        <w:rPr>
          <w:rFonts w:ascii="Arial" w:eastAsia="Times New Roman" w:hAnsi="Arial" w:cs="Arial"/>
          <w:iCs/>
          <w:sz w:val="24"/>
          <w:szCs w:val="24"/>
          <w:lang w:val="az-Latn-AZ"/>
        </w:rPr>
        <w:t xml:space="preserve"> bu meyarlar daha yaxşı izah edilməli və qayda və ya qanunda </w:t>
      </w:r>
      <w:r w:rsidR="00F125AB">
        <w:rPr>
          <w:rFonts w:ascii="Arial" w:eastAsia="Times New Roman" w:hAnsi="Arial" w:cs="Arial"/>
          <w:iCs/>
          <w:sz w:val="24"/>
          <w:szCs w:val="24"/>
          <w:lang w:val="az-Cyrl-AZ"/>
        </w:rPr>
        <w:t>təsdiqlənməlidir</w:t>
      </w:r>
      <w:r w:rsidRPr="00CF528B">
        <w:rPr>
          <w:rFonts w:ascii="Arial" w:eastAsia="Times New Roman" w:hAnsi="Arial" w:cs="Arial"/>
          <w:iCs/>
          <w:sz w:val="24"/>
          <w:szCs w:val="24"/>
          <w:lang w:val="az-Latn-AZ"/>
        </w:rPr>
        <w:t xml:space="preserve">. GRECO qeyd edir ki, qiymətləndirmələr üçün standartlaşmış nümunə və metodologiya hal-hazırda </w:t>
      </w:r>
      <w:r w:rsidRPr="00CF528B">
        <w:rPr>
          <w:rFonts w:ascii="Arial" w:eastAsia="Times New Roman" w:hAnsi="Arial" w:cs="Arial"/>
          <w:sz w:val="24"/>
          <w:szCs w:val="24"/>
          <w:lang w:val="az-Latn-AZ"/>
        </w:rPr>
        <w:t xml:space="preserve">Məhkəmə-Hüquq Şurasının </w:t>
      </w:r>
      <w:r w:rsidR="00F125AB">
        <w:rPr>
          <w:rFonts w:ascii="Arial" w:eastAsia="Times New Roman" w:hAnsi="Arial" w:cs="Arial"/>
          <w:sz w:val="24"/>
          <w:szCs w:val="24"/>
          <w:lang w:val="az-Cyrl-AZ"/>
        </w:rPr>
        <w:t>nəzərindədir</w:t>
      </w:r>
      <w:r w:rsidRPr="00CF528B">
        <w:rPr>
          <w:rFonts w:ascii="Arial" w:eastAsia="Times New Roman" w:hAnsi="Arial" w:cs="Arial"/>
          <w:iCs/>
          <w:sz w:val="24"/>
          <w:szCs w:val="24"/>
          <w:lang w:val="az-Latn-AZ"/>
        </w:rPr>
        <w:t>. GRECO bu erkən təşəbbüsü dəstəkləyir. Ümumiyyətlə</w:t>
      </w:r>
      <w:r w:rsidR="00F125AB">
        <w:rPr>
          <w:rFonts w:ascii="Arial" w:eastAsia="Times New Roman" w:hAnsi="Arial" w:cs="Arial"/>
          <w:iCs/>
          <w:sz w:val="24"/>
          <w:szCs w:val="24"/>
          <w:lang w:val="az-Cyrl-AZ"/>
        </w:rPr>
        <w:t xml:space="preserve"> qeyd edir ki</w:t>
      </w:r>
      <w:r w:rsidRPr="00CF528B">
        <w:rPr>
          <w:rFonts w:ascii="Arial" w:eastAsia="Times New Roman" w:hAnsi="Arial" w:cs="Arial"/>
          <w:iCs/>
          <w:sz w:val="24"/>
          <w:szCs w:val="24"/>
          <w:lang w:val="az-Latn-AZ"/>
        </w:rPr>
        <w:t xml:space="preserve">, tövsiyənin ikinci hissəsi qismən </w:t>
      </w:r>
      <w:r w:rsidR="002C13AF">
        <w:rPr>
          <w:rFonts w:ascii="Arial" w:eastAsia="Times New Roman" w:hAnsi="Arial" w:cs="Arial"/>
          <w:iCs/>
          <w:sz w:val="24"/>
          <w:szCs w:val="24"/>
          <w:lang w:val="az-Cyrl-AZ"/>
        </w:rPr>
        <w:t>icra edilmişdir</w:t>
      </w:r>
      <w:r w:rsidRPr="00CF528B">
        <w:rPr>
          <w:rFonts w:ascii="Arial" w:eastAsia="Times New Roman" w:hAnsi="Arial" w:cs="Arial"/>
          <w:sz w:val="24"/>
          <w:szCs w:val="24"/>
          <w:lang w:val="az-Latn-AZ"/>
        </w:rPr>
        <w:t xml:space="preserve">. </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GRECO belə nəticəyə gəlir ki, tövsiyə VI qismən </w:t>
      </w:r>
      <w:r w:rsidRPr="00CF528B">
        <w:rPr>
          <w:rFonts w:ascii="Arial" w:eastAsia="Times New Roman" w:hAnsi="Arial" w:cs="Arial"/>
          <w:iCs/>
          <w:sz w:val="24"/>
          <w:szCs w:val="24"/>
          <w:lang w:val="az-Latn-AZ"/>
        </w:rPr>
        <w:t>yerinə yetirilmişdir</w:t>
      </w:r>
      <w:r w:rsidRPr="00CF528B">
        <w:rPr>
          <w:rFonts w:ascii="Arial" w:eastAsia="Times New Roman" w:hAnsi="Arial" w:cs="Arial"/>
          <w:sz w:val="24"/>
          <w:szCs w:val="24"/>
          <w:lang w:val="az-Latn-AZ"/>
        </w:rPr>
        <w:t xml:space="preserve">. </w:t>
      </w:r>
    </w:p>
    <w:p w:rsidR="00EF3CF7" w:rsidRPr="00CF528B" w:rsidRDefault="00EF3CF7" w:rsidP="00EF3CF7">
      <w:pPr>
        <w:tabs>
          <w:tab w:val="left" w:pos="567"/>
        </w:tabs>
        <w:spacing w:after="0"/>
        <w:ind w:right="299" w:hanging="426"/>
        <w:contextualSpacing/>
        <w:jc w:val="both"/>
        <w:rPr>
          <w:rFonts w:ascii="Arial" w:eastAsia="Times New Roman" w:hAnsi="Arial" w:cs="Arial"/>
          <w:bCs/>
          <w:sz w:val="24"/>
          <w:szCs w:val="24"/>
          <w:lang w:val="az-Latn-AZ" w:eastAsia="ru-RU"/>
        </w:rPr>
      </w:pPr>
    </w:p>
    <w:p w:rsidR="00EF3CF7" w:rsidRPr="002C13AF" w:rsidRDefault="00EF3CF7" w:rsidP="00EF3CF7">
      <w:pPr>
        <w:tabs>
          <w:tab w:val="left" w:pos="567"/>
        </w:tabs>
        <w:spacing w:after="0"/>
        <w:ind w:left="567" w:right="299" w:hanging="426"/>
        <w:contextualSpacing/>
        <w:jc w:val="both"/>
        <w:rPr>
          <w:rFonts w:ascii="Arial" w:eastAsia="Times New Roman" w:hAnsi="Arial" w:cs="Arial"/>
          <w:b/>
          <w:bCs/>
          <w:sz w:val="24"/>
          <w:szCs w:val="24"/>
          <w:lang w:val="az-Latn-AZ" w:eastAsia="ru-RU"/>
        </w:rPr>
      </w:pPr>
      <w:r w:rsidRPr="002C13AF">
        <w:rPr>
          <w:rFonts w:ascii="Arial" w:eastAsia="Times New Roman" w:hAnsi="Arial" w:cs="Arial"/>
          <w:b/>
          <w:bCs/>
          <w:sz w:val="24"/>
          <w:szCs w:val="24"/>
          <w:lang w:val="az-Latn-AZ" w:eastAsia="ru-RU"/>
        </w:rPr>
        <w:t>Tövsiyə VII.</w:t>
      </w:r>
    </w:p>
    <w:p w:rsidR="00EF3CF7" w:rsidRPr="00CF528B" w:rsidRDefault="00EF3CF7" w:rsidP="00EF3CF7">
      <w:pPr>
        <w:tabs>
          <w:tab w:val="left" w:pos="567"/>
        </w:tabs>
        <w:spacing w:after="0"/>
        <w:ind w:right="299" w:hanging="426"/>
        <w:contextualSpacing/>
        <w:jc w:val="both"/>
        <w:rPr>
          <w:rFonts w:ascii="Arial" w:eastAsia="Times New Roman" w:hAnsi="Arial" w:cs="Arial"/>
          <w:i/>
          <w:sz w:val="24"/>
          <w:szCs w:val="24"/>
          <w:lang w:val="az-Latn-AZ" w:eastAsia="fr-FR"/>
        </w:rPr>
      </w:pPr>
    </w:p>
    <w:p w:rsidR="00EF3CF7" w:rsidRPr="00CF528B" w:rsidRDefault="00EF3CF7" w:rsidP="00CB36B2">
      <w:pPr>
        <w:numPr>
          <w:ilvl w:val="0"/>
          <w:numId w:val="1"/>
        </w:numPr>
        <w:spacing w:after="0" w:line="240" w:lineRule="auto"/>
        <w:ind w:right="299"/>
        <w:contextualSpacing/>
        <w:jc w:val="both"/>
        <w:rPr>
          <w:rFonts w:ascii="Arial" w:eastAsia="Times New Roman" w:hAnsi="Arial" w:cs="Arial"/>
          <w:i/>
          <w:iCs/>
          <w:sz w:val="24"/>
          <w:szCs w:val="24"/>
          <w:lang w:val="az-Latn-AZ" w:eastAsia="ru-RU"/>
        </w:rPr>
      </w:pPr>
      <w:r w:rsidRPr="00CF528B">
        <w:rPr>
          <w:rFonts w:ascii="Arial" w:eastAsia="Times New Roman" w:hAnsi="Arial" w:cs="Arial"/>
          <w:i/>
          <w:iCs/>
          <w:sz w:val="24"/>
          <w:szCs w:val="24"/>
          <w:lang w:val="az-Latn-AZ" w:eastAsia="ru-RU"/>
        </w:rPr>
        <w:t xml:space="preserve">GRECO tövsiyə etmişdir ki, </w:t>
      </w:r>
      <w:r w:rsidR="00CB36B2">
        <w:rPr>
          <w:rFonts w:ascii="Arial" w:eastAsia="Times New Roman" w:hAnsi="Arial" w:cs="Arial"/>
          <w:i/>
          <w:iCs/>
          <w:sz w:val="24"/>
          <w:szCs w:val="24"/>
          <w:lang w:val="az-Cyrl-AZ" w:eastAsia="ru-RU"/>
        </w:rPr>
        <w:t>h</w:t>
      </w:r>
      <w:r w:rsidR="00CB36B2" w:rsidRPr="00CB36B2">
        <w:rPr>
          <w:rFonts w:ascii="Arial" w:eastAsia="Times New Roman" w:hAnsi="Arial" w:cs="Arial"/>
          <w:i/>
          <w:iCs/>
          <w:sz w:val="24"/>
          <w:szCs w:val="24"/>
          <w:lang w:val="az-Latn-AZ" w:eastAsia="ru-RU"/>
        </w:rPr>
        <w:t>akimlərinin fəaliyyətinin müntəzəm qiymətləndirilməsi prosesində Hakimlərin Etik Davranış Kodeksinin bütün aidiyyəti müddəalarının nəzərə alınmasına üstünlük verilsin ( Maddə 5, 7, 10-11, 13, 17 və 18)</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rPr>
      </w:pPr>
      <w:r w:rsidRPr="00CF528B">
        <w:rPr>
          <w:rFonts w:ascii="Arial" w:eastAsia="Times New Roman" w:hAnsi="Arial" w:cs="Arial"/>
          <w:sz w:val="24"/>
          <w:szCs w:val="24"/>
          <w:lang w:val="az-Latn-AZ"/>
        </w:rPr>
        <w:t xml:space="preserve">Səlahiyyətli orqanlar bildirir ki, bu tövsiyənin yerinə yetirilməsi Məhkəmə-Hüquq Şurasının 13/10/2016-cı ildə keçirilən sessiyasında nəzərdən keçirilmişdir. Məhkəmə-Hüquq Şurası hazırki tövsiyənin yerinə yetirildiyini təsdiq etmişdir. Hakimlərin Etik Davranış Məcəlləsinə “Məcəllənin tələbinin pozulması hakimin fəaliyyətinin </w:t>
      </w:r>
      <w:r w:rsidRPr="00CF528B">
        <w:rPr>
          <w:rFonts w:ascii="Arial" w:eastAsia="Times New Roman" w:hAnsi="Arial" w:cs="Arial"/>
          <w:sz w:val="24"/>
          <w:szCs w:val="24"/>
          <w:lang w:val="az-Latn-AZ"/>
        </w:rPr>
        <w:lastRenderedPageBreak/>
        <w:t>qiymətləndirilməsi üçün nəzərə alınmalıdır”</w:t>
      </w:r>
      <w:r w:rsidRPr="00CF528B">
        <w:rPr>
          <w:rFonts w:ascii="Arial" w:eastAsia="Times New Roman" w:hAnsi="Arial" w:cs="Arial"/>
          <w:sz w:val="24"/>
          <w:szCs w:val="24"/>
          <w:vertAlign w:val="superscript"/>
          <w:lang w:val="az-Latn-AZ"/>
        </w:rPr>
        <w:footnoteReference w:id="1"/>
      </w:r>
      <w:r w:rsidRPr="00CF528B">
        <w:rPr>
          <w:rFonts w:ascii="Arial" w:eastAsia="Times New Roman" w:hAnsi="Arial" w:cs="Arial"/>
          <w:sz w:val="24"/>
          <w:szCs w:val="24"/>
          <w:lang w:val="az-Latn-AZ"/>
        </w:rPr>
        <w:t xml:space="preserve"> cümləsini özündə əks etdirən 24 saylı </w:t>
      </w:r>
      <w:r w:rsidR="00CB36B2">
        <w:rPr>
          <w:rFonts w:ascii="Arial" w:eastAsia="Times New Roman" w:hAnsi="Arial" w:cs="Arial"/>
          <w:sz w:val="24"/>
          <w:szCs w:val="24"/>
          <w:lang w:val="az-Cyrl-AZ"/>
        </w:rPr>
        <w:t>b</w:t>
      </w:r>
      <w:r w:rsidRPr="00CF528B">
        <w:rPr>
          <w:rFonts w:ascii="Arial" w:eastAsia="Times New Roman" w:hAnsi="Arial" w:cs="Arial"/>
          <w:sz w:val="24"/>
          <w:szCs w:val="24"/>
          <w:lang w:val="az-Latn-AZ"/>
        </w:rPr>
        <w:t xml:space="preserve">ənd də daxil olmaqla, müvafiq qaydada düzəliş edilmişdir. </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 </w:t>
      </w: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GRECO Etik Davranış Məcəlləsinin bütün tələblərinin pozuntularının indi hakimin fəaliyyətinin müntəzəm qiymətləndirilməsi sahəsinə daxil edilməsini müşahidə etməkdən razıdır. Ümumiyyətlə, hazırki tövsiyənin əsas məqsədinə çatılmışdır. Azərbaycan yadda saxlamalıdır ki, qiymətləndirmə həmçinin karyera inkişafı barədə gələcək qərarlar da daxil olmaqla, qiymətləndirmənin müsbət və peşəkar mövqeyinin tanınması üçün bir vasitədir.</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GRECO belə nəticəyə gəlir ki, tövsiyə VII </w:t>
      </w:r>
      <w:r w:rsidR="00CB36B2">
        <w:rPr>
          <w:rFonts w:ascii="Arial" w:eastAsia="Times New Roman" w:hAnsi="Arial" w:cs="Arial"/>
          <w:sz w:val="24"/>
          <w:szCs w:val="24"/>
          <w:lang w:val="az-Cyrl-AZ"/>
        </w:rPr>
        <w:t xml:space="preserve">qənaetnəxş formada icra edilmişdir. </w:t>
      </w:r>
    </w:p>
    <w:p w:rsidR="00EF3CF7" w:rsidRPr="00CF528B" w:rsidRDefault="00EF3CF7" w:rsidP="00EF3CF7">
      <w:pPr>
        <w:tabs>
          <w:tab w:val="left" w:pos="567"/>
        </w:tabs>
        <w:spacing w:after="0"/>
        <w:ind w:right="299" w:hanging="426"/>
        <w:contextualSpacing/>
        <w:jc w:val="both"/>
        <w:rPr>
          <w:rFonts w:ascii="Arial" w:eastAsia="Times New Roman" w:hAnsi="Arial" w:cs="Arial"/>
          <w:bCs/>
          <w:sz w:val="24"/>
          <w:szCs w:val="24"/>
          <w:lang w:val="az-Latn-AZ" w:eastAsia="ru-RU"/>
        </w:rPr>
      </w:pPr>
    </w:p>
    <w:p w:rsidR="00EF3CF7" w:rsidRPr="00CB36B2" w:rsidRDefault="00EF3CF7" w:rsidP="00EF3CF7">
      <w:pPr>
        <w:tabs>
          <w:tab w:val="left" w:pos="567"/>
        </w:tabs>
        <w:spacing w:after="0"/>
        <w:ind w:left="567" w:right="299" w:hanging="426"/>
        <w:contextualSpacing/>
        <w:jc w:val="both"/>
        <w:rPr>
          <w:rFonts w:ascii="Arial" w:eastAsia="Times New Roman" w:hAnsi="Arial" w:cs="Arial"/>
          <w:b/>
          <w:bCs/>
          <w:sz w:val="24"/>
          <w:szCs w:val="24"/>
          <w:lang w:val="az-Latn-AZ" w:eastAsia="ru-RU"/>
        </w:rPr>
      </w:pPr>
      <w:r w:rsidRPr="00CB36B2">
        <w:rPr>
          <w:rFonts w:ascii="Arial" w:eastAsia="Times New Roman" w:hAnsi="Arial" w:cs="Arial"/>
          <w:b/>
          <w:bCs/>
          <w:sz w:val="24"/>
          <w:szCs w:val="24"/>
          <w:lang w:val="az-Latn-AZ" w:eastAsia="ru-RU"/>
        </w:rPr>
        <w:t>Tövsiyə VIII.</w:t>
      </w:r>
    </w:p>
    <w:p w:rsidR="00EF3CF7" w:rsidRPr="00CF528B" w:rsidRDefault="00EF3CF7" w:rsidP="00EF3CF7">
      <w:pPr>
        <w:tabs>
          <w:tab w:val="left" w:pos="567"/>
        </w:tabs>
        <w:spacing w:after="0"/>
        <w:ind w:left="567" w:right="299" w:hanging="426"/>
        <w:contextualSpacing/>
        <w:jc w:val="both"/>
        <w:rPr>
          <w:rFonts w:ascii="Arial" w:eastAsia="Times New Roman" w:hAnsi="Arial" w:cs="Arial"/>
          <w:i/>
          <w:iCs/>
          <w:sz w:val="24"/>
          <w:szCs w:val="24"/>
          <w:lang w:val="az-Latn-AZ" w:eastAsia="ru-RU"/>
        </w:rPr>
      </w:pPr>
    </w:p>
    <w:p w:rsidR="00EF3CF7" w:rsidRPr="00CF528B" w:rsidRDefault="00EF3CF7" w:rsidP="007946EA">
      <w:pPr>
        <w:numPr>
          <w:ilvl w:val="0"/>
          <w:numId w:val="1"/>
        </w:numPr>
        <w:spacing w:after="0" w:line="240" w:lineRule="auto"/>
        <w:ind w:right="299"/>
        <w:contextualSpacing/>
        <w:jc w:val="both"/>
        <w:rPr>
          <w:rFonts w:ascii="Arial" w:eastAsia="Times New Roman" w:hAnsi="Arial" w:cs="Arial"/>
          <w:i/>
          <w:iCs/>
          <w:sz w:val="24"/>
          <w:szCs w:val="24"/>
          <w:lang w:val="az-Latn-AZ" w:eastAsia="ru-RU"/>
        </w:rPr>
      </w:pPr>
      <w:r w:rsidRPr="00CF528B">
        <w:rPr>
          <w:rFonts w:ascii="Arial" w:eastAsia="Times New Roman" w:hAnsi="Arial" w:cs="Arial"/>
          <w:i/>
          <w:iCs/>
          <w:sz w:val="24"/>
          <w:szCs w:val="24"/>
          <w:lang w:val="az-Latn-AZ" w:eastAsia="ru-RU"/>
        </w:rPr>
        <w:t xml:space="preserve">GRECO tövsiyə etmişdir ki, </w:t>
      </w:r>
      <w:r w:rsidR="007946EA" w:rsidRPr="007946EA">
        <w:rPr>
          <w:rFonts w:ascii="Arial" w:eastAsia="Times New Roman" w:hAnsi="Arial" w:cs="Arial"/>
          <w:i/>
          <w:iCs/>
          <w:sz w:val="24"/>
          <w:szCs w:val="24"/>
          <w:lang w:val="az-Latn-AZ" w:eastAsia="ru-RU"/>
        </w:rPr>
        <w:t>i) Xüsusilə hakimlərin digər ödənişli fəaliyyəti ilə bağlı məsələlərdə daxil olmaqla məhkəmə hakimiyyəti daxilində bütövlük və etik davranış qaydaları ilə bağlı məsləhət vermə sisteminin yaradılması nəzərdən keçirilsin, ii) etik davranış qaydaları, maraqlar toqquşması və maliyyə xarakterli məlumatların açıqlanması üzrə hakimlərə davamlı və ixtisaslaşmış təlimlər keçirilsin.</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Səlahiyyətli orqanlar bildirir ki, konsultasiya qrupu Hakimlərin Etik Davranış </w:t>
      </w:r>
      <w:r w:rsidR="009A47D3">
        <w:rPr>
          <w:rFonts w:ascii="Arial" w:eastAsia="Times New Roman" w:hAnsi="Arial" w:cs="Arial"/>
          <w:sz w:val="24"/>
          <w:szCs w:val="24"/>
          <w:lang w:val="az-Cyrl-AZ"/>
        </w:rPr>
        <w:t xml:space="preserve">Qaydaları ilə bağlı </w:t>
      </w:r>
      <w:r w:rsidRPr="00CF528B">
        <w:rPr>
          <w:rFonts w:ascii="Arial" w:eastAsia="Times New Roman" w:hAnsi="Arial" w:cs="Arial"/>
          <w:sz w:val="24"/>
          <w:szCs w:val="24"/>
          <w:lang w:val="az-Latn-AZ"/>
        </w:rPr>
        <w:t xml:space="preserve">aparılan müzakirələr nəticəsində (bunlar Hakimlərin Davranışı üzrə Banqalor Prinsiplərinə uyğun olaraq keçirilmişdir) 20/02/2016-cı il tarixində keçirilən Məhkəmə Hakimlərinin İctimai Birliyinin Konfransında yaradılmışdır. Konfransın iştirakçıları bu orqanın yaradılmasını, onun üzvlərinin seçilməsini və onun funksiyalarının digər aspektlərini tənzimləyən Konsultasiya Qrupunun </w:t>
      </w:r>
      <w:r w:rsidR="009A47D3">
        <w:rPr>
          <w:rFonts w:ascii="Arial" w:eastAsia="Times New Roman" w:hAnsi="Arial" w:cs="Arial"/>
          <w:sz w:val="24"/>
          <w:szCs w:val="24"/>
          <w:lang w:val="az-Cyrl-AZ"/>
        </w:rPr>
        <w:t>Əsasnaməsini</w:t>
      </w:r>
      <w:r w:rsidRPr="00CF528B">
        <w:rPr>
          <w:rFonts w:ascii="Arial" w:eastAsia="Times New Roman" w:hAnsi="Arial" w:cs="Arial"/>
          <w:sz w:val="24"/>
          <w:szCs w:val="24"/>
          <w:lang w:val="az-Latn-AZ"/>
        </w:rPr>
        <w:t xml:space="preserve"> qəbul etmişlər. Qrup tələb üzrə və məxfi olaraq etik məsələlər </w:t>
      </w:r>
      <w:r w:rsidR="009A47D3">
        <w:rPr>
          <w:rFonts w:ascii="Arial" w:eastAsia="Times New Roman" w:hAnsi="Arial" w:cs="Arial"/>
          <w:sz w:val="24"/>
          <w:szCs w:val="24"/>
          <w:lang w:val="az-Cyrl-AZ"/>
        </w:rPr>
        <w:t>üzrə</w:t>
      </w:r>
      <w:r w:rsidRPr="00CF528B">
        <w:rPr>
          <w:rFonts w:ascii="Arial" w:eastAsia="Times New Roman" w:hAnsi="Arial" w:cs="Arial"/>
          <w:sz w:val="24"/>
          <w:szCs w:val="24"/>
          <w:lang w:val="az-Latn-AZ"/>
        </w:rPr>
        <w:t xml:space="preserve"> konsultasiya apararaq davamlı şəkildə fəaliyyət göstərir. </w:t>
      </w:r>
      <w:r w:rsidR="009A47D3">
        <w:rPr>
          <w:rFonts w:ascii="Arial" w:eastAsia="Times New Roman" w:hAnsi="Arial" w:cs="Arial"/>
          <w:sz w:val="24"/>
          <w:szCs w:val="24"/>
          <w:lang w:val="az-Cyrl-AZ"/>
        </w:rPr>
        <w:t>Konsultasiya Qrupu</w:t>
      </w:r>
      <w:r w:rsidRPr="00CF528B">
        <w:rPr>
          <w:rFonts w:ascii="Arial" w:eastAsia="Times New Roman" w:hAnsi="Arial" w:cs="Arial"/>
          <w:sz w:val="24"/>
          <w:szCs w:val="24"/>
          <w:lang w:val="az-Latn-AZ"/>
        </w:rPr>
        <w:t xml:space="preserve">, bütün məhkəmə instansiyalarını (rayon məhkəməsi, apelyasiya məhkəməsi və Ali Məhkəmə) və genderləri təmsil edən üç təcrübəli hakimdən ibarətdir. </w:t>
      </w:r>
    </w:p>
    <w:p w:rsidR="00EF3CF7" w:rsidRPr="00CF528B" w:rsidRDefault="00EF3CF7" w:rsidP="00EF3CF7">
      <w:pPr>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Bundan əlavə, 2014-cü ildən etibarən, etik davranış, maraqların toqquşması və </w:t>
      </w:r>
      <w:r w:rsidR="009A47D3">
        <w:rPr>
          <w:rFonts w:ascii="Arial" w:eastAsia="Times New Roman" w:hAnsi="Arial" w:cs="Arial"/>
          <w:sz w:val="24"/>
          <w:szCs w:val="24"/>
          <w:lang w:val="az-Cyrl-AZ"/>
        </w:rPr>
        <w:t xml:space="preserve">maliyyə bəyannamələrin </w:t>
      </w:r>
      <w:r w:rsidRPr="00CF528B">
        <w:rPr>
          <w:rFonts w:ascii="Arial" w:eastAsia="Times New Roman" w:hAnsi="Arial" w:cs="Arial"/>
          <w:sz w:val="24"/>
          <w:szCs w:val="24"/>
          <w:lang w:val="az-Latn-AZ"/>
        </w:rPr>
        <w:t xml:space="preserve">açıqlanması üzrə təlim proqramı Məhkəmə-Hüquq Şurasının və </w:t>
      </w:r>
      <w:r w:rsidR="009A47D3">
        <w:rPr>
          <w:rFonts w:ascii="Arial" w:eastAsia="Times New Roman" w:hAnsi="Arial" w:cs="Arial"/>
          <w:sz w:val="24"/>
          <w:szCs w:val="24"/>
          <w:lang w:val="az-Cyrl-AZ"/>
        </w:rPr>
        <w:t>Ədliyyə</w:t>
      </w:r>
      <w:r w:rsidRPr="00CF528B">
        <w:rPr>
          <w:rFonts w:ascii="Arial" w:eastAsia="Times New Roman" w:hAnsi="Arial" w:cs="Arial"/>
          <w:sz w:val="24"/>
          <w:szCs w:val="24"/>
          <w:lang w:val="az-Latn-AZ"/>
        </w:rPr>
        <w:t xml:space="preserve"> Akademiyasının birgə səyləri ilə işlənib hazırlanmışdır. Təlimlər il ərzində davamlı olaraq keçirilmişdir. Bu sahədə 2015-ci ildə 41 hakimə və 2016-cı ildə 60 hakimə (bütün məhkəmə heyətinin 12%-i) təlim keçilmişdir. Akademiya artıq növbəti ilin sessiyaları üçün yüksək sayda hakim cəlb etməyi planlaşdırır. Bundan əlavə, bu ildən başlayaraq, yeni</w:t>
      </w:r>
      <w:r w:rsidR="009A47D3">
        <w:rPr>
          <w:rFonts w:ascii="Arial" w:eastAsia="Times New Roman" w:hAnsi="Arial" w:cs="Arial"/>
          <w:sz w:val="24"/>
          <w:szCs w:val="24"/>
          <w:lang w:val="az-Cyrl-AZ"/>
        </w:rPr>
        <w:t xml:space="preserve"> </w:t>
      </w:r>
      <w:r w:rsidRPr="00CF528B">
        <w:rPr>
          <w:rFonts w:ascii="Arial" w:eastAsia="Times New Roman" w:hAnsi="Arial" w:cs="Arial"/>
          <w:sz w:val="24"/>
          <w:szCs w:val="24"/>
          <w:lang w:val="az-Latn-AZ"/>
        </w:rPr>
        <w:t>hakimlər</w:t>
      </w:r>
      <w:r w:rsidR="009A47D3">
        <w:rPr>
          <w:rFonts w:ascii="Arial" w:eastAsia="Times New Roman" w:hAnsi="Arial" w:cs="Arial"/>
          <w:sz w:val="24"/>
          <w:szCs w:val="24"/>
          <w:lang w:val="az-Cyrl-AZ"/>
        </w:rPr>
        <w:t xml:space="preserve"> bu mövzular onlar üçün tələb edilən təlim kursunun bir hissəsidir. </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Tövsiyənin (i) hissəsinə gəldikdə, GRECO hakimlərin əlavə fəaliyyətləri də daxil olmaqla, </w:t>
      </w:r>
      <w:r w:rsidR="009A47D3">
        <w:rPr>
          <w:rFonts w:ascii="Arial" w:eastAsia="Times New Roman" w:hAnsi="Arial" w:cs="Arial"/>
          <w:sz w:val="24"/>
          <w:szCs w:val="24"/>
          <w:lang w:val="az-Cyrl-AZ"/>
        </w:rPr>
        <w:t>bütövlük</w:t>
      </w:r>
      <w:r w:rsidRPr="00CF528B">
        <w:rPr>
          <w:rFonts w:ascii="Arial" w:eastAsia="Times New Roman" w:hAnsi="Arial" w:cs="Arial"/>
          <w:sz w:val="24"/>
          <w:szCs w:val="24"/>
          <w:lang w:val="az-Latn-AZ"/>
        </w:rPr>
        <w:t xml:space="preserve"> və etik məsələlər üzrə məxfi konsultasiya ilə məşğul olmağa görə öhdəliklə təmin edilən üç təcrübəli hakimdən ibarət Konsultasiya Qrupunun yaradılmasını dəstəkləyir</w:t>
      </w:r>
      <w:r w:rsidRPr="00CF528B">
        <w:rPr>
          <w:rFonts w:ascii="Arial" w:eastAsia="Times New Roman" w:hAnsi="Arial" w:cs="Arial"/>
          <w:iCs/>
          <w:sz w:val="24"/>
          <w:szCs w:val="24"/>
          <w:lang w:val="az-Latn-AZ"/>
        </w:rPr>
        <w:t>; tövsiyənin bu hissəsi yerinə yetirilmişdir</w:t>
      </w:r>
      <w:r w:rsidRPr="00CF528B">
        <w:rPr>
          <w:rFonts w:ascii="Arial" w:eastAsia="Times New Roman" w:hAnsi="Arial" w:cs="Arial"/>
          <w:sz w:val="24"/>
          <w:szCs w:val="24"/>
          <w:lang w:val="az-Latn-AZ" w:eastAsia="fr-FR"/>
        </w:rPr>
        <w:t xml:space="preserve">. </w:t>
      </w:r>
      <w:r w:rsidRPr="00CF528B">
        <w:rPr>
          <w:rFonts w:ascii="Arial" w:eastAsia="Times New Roman" w:hAnsi="Arial" w:cs="Arial"/>
          <w:sz w:val="24"/>
          <w:szCs w:val="24"/>
          <w:lang w:val="az-Latn-AZ"/>
        </w:rPr>
        <w:t>Tövsiyənin (ii) hissəsi ilə bağlı, GRECO tövsiyənin əhatə etdiyi mövzulara həsr edilən daha böyük təlim səylərini qiymətləndirir. İş yerində təlim kurslarının və yeni</w:t>
      </w:r>
      <w:r w:rsidR="009A47D3">
        <w:rPr>
          <w:rFonts w:ascii="Arial" w:eastAsia="Times New Roman" w:hAnsi="Arial" w:cs="Arial"/>
          <w:sz w:val="24"/>
          <w:szCs w:val="24"/>
          <w:lang w:val="az-Cyrl-AZ"/>
        </w:rPr>
        <w:t xml:space="preserve"> hakimlər üçün</w:t>
      </w:r>
      <w:r w:rsidRPr="00CF528B">
        <w:rPr>
          <w:rFonts w:ascii="Arial" w:eastAsia="Times New Roman" w:hAnsi="Arial" w:cs="Arial"/>
          <w:sz w:val="24"/>
          <w:szCs w:val="24"/>
          <w:lang w:val="az-Latn-AZ"/>
        </w:rPr>
        <w:t xml:space="preserve"> ilk təlim </w:t>
      </w:r>
      <w:r w:rsidRPr="00CF528B">
        <w:rPr>
          <w:rFonts w:ascii="Arial" w:eastAsia="Times New Roman" w:hAnsi="Arial" w:cs="Arial"/>
          <w:sz w:val="24"/>
          <w:szCs w:val="24"/>
          <w:lang w:val="az-Latn-AZ"/>
        </w:rPr>
        <w:lastRenderedPageBreak/>
        <w:t xml:space="preserve">kursunun faktiki tərkibi barədə verilən xüsusi məlumatı nəzərə alaraq, GRECO belə nəticəyə gəlir ki, tövsiyənin bu hissəsi </w:t>
      </w:r>
      <w:r w:rsidR="009A47D3">
        <w:rPr>
          <w:rFonts w:ascii="Arial" w:eastAsia="Times New Roman" w:hAnsi="Arial" w:cs="Arial"/>
          <w:sz w:val="24"/>
          <w:szCs w:val="24"/>
          <w:lang w:val="az-Cyrl-AZ"/>
        </w:rPr>
        <w:t xml:space="preserve">də </w:t>
      </w:r>
      <w:r w:rsidRPr="00CF528B">
        <w:rPr>
          <w:rFonts w:ascii="Arial" w:eastAsia="Times New Roman" w:hAnsi="Arial" w:cs="Arial"/>
          <w:sz w:val="24"/>
          <w:szCs w:val="24"/>
          <w:lang w:val="az-Latn-AZ"/>
        </w:rPr>
        <w:t>yerinə yetirilmişdir.</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bCs/>
          <w:sz w:val="24"/>
          <w:szCs w:val="24"/>
          <w:lang w:val="az-Latn-AZ"/>
        </w:rPr>
      </w:pPr>
      <w:r w:rsidRPr="00CF528B">
        <w:rPr>
          <w:rFonts w:ascii="Arial" w:eastAsia="Times New Roman" w:hAnsi="Arial" w:cs="Arial"/>
          <w:sz w:val="24"/>
          <w:szCs w:val="24"/>
          <w:lang w:val="az-Latn-AZ"/>
        </w:rPr>
        <w:t xml:space="preserve">GRECO belə nəticəyə gəlir ki, tövsiyə VIII </w:t>
      </w:r>
      <w:r w:rsidR="009A47D3">
        <w:rPr>
          <w:rFonts w:ascii="Arial" w:eastAsia="Times New Roman" w:hAnsi="Arial" w:cs="Arial"/>
          <w:sz w:val="24"/>
          <w:szCs w:val="24"/>
          <w:lang w:val="az-Cyrl-AZ"/>
        </w:rPr>
        <w:t>qənaetbəxş şəkildə icra edilmişdir.</w:t>
      </w:r>
      <w:r w:rsidRPr="00CF528B">
        <w:rPr>
          <w:rFonts w:ascii="Arial" w:eastAsia="Times New Roman" w:hAnsi="Arial" w:cs="Arial"/>
          <w:sz w:val="24"/>
          <w:szCs w:val="24"/>
          <w:lang w:val="az-Latn-AZ"/>
        </w:rPr>
        <w:t xml:space="preserve"> </w:t>
      </w:r>
    </w:p>
    <w:p w:rsidR="00EF3CF7" w:rsidRPr="00CF528B" w:rsidRDefault="00EF3CF7" w:rsidP="00EF3CF7">
      <w:pPr>
        <w:tabs>
          <w:tab w:val="left" w:pos="567"/>
        </w:tabs>
        <w:spacing w:after="0"/>
        <w:ind w:right="299" w:hanging="426"/>
        <w:contextualSpacing/>
        <w:jc w:val="both"/>
        <w:rPr>
          <w:rFonts w:ascii="Arial" w:eastAsia="Times New Roman" w:hAnsi="Arial" w:cs="Arial"/>
          <w:bCs/>
          <w:sz w:val="24"/>
          <w:szCs w:val="24"/>
          <w:lang w:val="az-Latn-AZ" w:eastAsia="ru-RU"/>
        </w:rPr>
      </w:pPr>
      <w:r w:rsidRPr="00CF528B">
        <w:rPr>
          <w:rFonts w:ascii="Arial" w:eastAsia="Times New Roman" w:hAnsi="Arial" w:cs="Arial"/>
          <w:bCs/>
          <w:sz w:val="24"/>
          <w:szCs w:val="24"/>
          <w:lang w:val="az-Latn-AZ" w:eastAsia="ru-RU"/>
        </w:rPr>
        <w:tab/>
      </w:r>
    </w:p>
    <w:p w:rsidR="007946EA" w:rsidRDefault="007946EA" w:rsidP="00EF3CF7">
      <w:pPr>
        <w:spacing w:after="0"/>
        <w:ind w:right="299" w:hanging="426"/>
        <w:rPr>
          <w:rFonts w:ascii="Arial" w:eastAsia="Times New Roman" w:hAnsi="Arial" w:cs="Arial"/>
          <w:bCs/>
          <w:sz w:val="24"/>
          <w:szCs w:val="24"/>
          <w:lang w:val="az-Cyrl-AZ" w:eastAsia="ru-RU"/>
        </w:rPr>
      </w:pPr>
    </w:p>
    <w:p w:rsidR="007946EA" w:rsidRDefault="007946EA" w:rsidP="00EF3CF7">
      <w:pPr>
        <w:spacing w:after="0"/>
        <w:ind w:right="299" w:hanging="426"/>
        <w:rPr>
          <w:rFonts w:ascii="Arial" w:eastAsia="Times New Roman" w:hAnsi="Arial" w:cs="Arial"/>
          <w:bCs/>
          <w:sz w:val="24"/>
          <w:szCs w:val="24"/>
          <w:lang w:val="az-Cyrl-AZ" w:eastAsia="ru-RU"/>
        </w:rPr>
      </w:pPr>
    </w:p>
    <w:p w:rsidR="00EF3CF7" w:rsidRPr="007946EA" w:rsidRDefault="00EF3CF7" w:rsidP="00EF3CF7">
      <w:pPr>
        <w:spacing w:after="0"/>
        <w:ind w:right="299" w:hanging="426"/>
        <w:rPr>
          <w:rFonts w:ascii="Arial" w:eastAsia="Times New Roman" w:hAnsi="Arial" w:cs="Arial"/>
          <w:b/>
          <w:bCs/>
          <w:sz w:val="24"/>
          <w:szCs w:val="24"/>
          <w:lang w:val="az-Latn-AZ" w:eastAsia="ru-RU"/>
        </w:rPr>
      </w:pPr>
      <w:r w:rsidRPr="007946EA">
        <w:rPr>
          <w:rFonts w:ascii="Arial" w:eastAsia="Times New Roman" w:hAnsi="Arial" w:cs="Arial"/>
          <w:b/>
          <w:bCs/>
          <w:sz w:val="24"/>
          <w:szCs w:val="24"/>
          <w:lang w:val="az-Latn-AZ" w:eastAsia="ru-RU"/>
        </w:rPr>
        <w:t>Tövsiyə IX.</w:t>
      </w:r>
    </w:p>
    <w:p w:rsidR="00EF3CF7" w:rsidRPr="00CF528B" w:rsidRDefault="00EF3CF7" w:rsidP="00EF3CF7">
      <w:pPr>
        <w:tabs>
          <w:tab w:val="left" w:pos="567"/>
        </w:tabs>
        <w:spacing w:after="0"/>
        <w:ind w:left="567" w:right="299" w:hanging="426"/>
        <w:contextualSpacing/>
        <w:jc w:val="both"/>
        <w:rPr>
          <w:rFonts w:ascii="Arial" w:eastAsia="Times New Roman" w:hAnsi="Arial" w:cs="Arial"/>
          <w:i/>
          <w:iCs/>
          <w:sz w:val="24"/>
          <w:szCs w:val="24"/>
          <w:lang w:val="az-Latn-AZ" w:eastAsia="ru-RU"/>
        </w:rPr>
      </w:pPr>
    </w:p>
    <w:p w:rsidR="00EF3CF7" w:rsidRPr="00CF528B" w:rsidRDefault="00EF3CF7" w:rsidP="005A34F7">
      <w:pPr>
        <w:numPr>
          <w:ilvl w:val="0"/>
          <w:numId w:val="1"/>
        </w:numPr>
        <w:spacing w:after="0" w:line="240" w:lineRule="auto"/>
        <w:ind w:right="299"/>
        <w:contextualSpacing/>
        <w:jc w:val="both"/>
        <w:rPr>
          <w:rFonts w:ascii="Arial" w:eastAsia="Times New Roman" w:hAnsi="Arial" w:cs="Arial"/>
          <w:i/>
          <w:iCs/>
          <w:sz w:val="24"/>
          <w:szCs w:val="24"/>
          <w:lang w:val="az-Latn-AZ" w:eastAsia="ru-RU"/>
        </w:rPr>
      </w:pPr>
      <w:r w:rsidRPr="00CF528B">
        <w:rPr>
          <w:rFonts w:ascii="Arial" w:eastAsia="Times New Roman" w:hAnsi="Arial" w:cs="Arial"/>
          <w:i/>
          <w:iCs/>
          <w:sz w:val="24"/>
          <w:szCs w:val="24"/>
          <w:lang w:val="az-Latn-AZ" w:eastAsia="ru-RU"/>
        </w:rPr>
        <w:t xml:space="preserve">GRECO tövsiyə etmişdir ki, </w:t>
      </w:r>
      <w:r w:rsidR="005A34F7">
        <w:rPr>
          <w:rFonts w:ascii="Arial" w:eastAsia="Times New Roman" w:hAnsi="Arial" w:cs="Arial"/>
          <w:i/>
          <w:iCs/>
          <w:sz w:val="24"/>
          <w:szCs w:val="24"/>
          <w:lang w:val="az-Cyrl-AZ" w:eastAsia="ru-RU"/>
        </w:rPr>
        <w:t>i) h</w:t>
      </w:r>
      <w:r w:rsidR="005A34F7" w:rsidRPr="005A34F7">
        <w:rPr>
          <w:rFonts w:ascii="Arial" w:eastAsia="Times New Roman" w:hAnsi="Arial" w:cs="Arial"/>
          <w:i/>
          <w:iCs/>
          <w:sz w:val="24"/>
          <w:szCs w:val="24"/>
          <w:lang w:val="az-Latn-AZ" w:eastAsia="ru-RU"/>
        </w:rPr>
        <w:t>akimlər üçün gəlir bəyannamələrinin forması tez bir zamanda, prioritet qaydasında müəyyənləşdirilsin və bu məlumatların məxfiliyi hakimlər və onların qohumlarının şəxsi həyatları və təhlükəsizliyi nəzərə alınmaqla aradan qaldırılsın ii) Hakimlər barəsində maliyyə xarakterli məlumatların bəyan edilməsi rejimi tətbiq olunsun (o cümlədən bu məqsədlər üçün Korrupsiyaya qarşı Mübarizə üzrə Komissiya uyğun inzibati və ekspert resursları ilə təmin olunsun), bununla yanaşı bu sahədə mövcud tələblərin icra olunmamasına görə sanksiyalar nəzərdə tutulsun, sanksiyaların tətbiq olunması halları, o cümlədən tətbiq olunması səbələri, ictimaiyyətə açıqlansın.</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Səlahiyyətli orqanlar bildirir ki, bu tövsiyənin yerinə yetirilməsi </w:t>
      </w:r>
      <w:r w:rsidR="005A34F7">
        <w:rPr>
          <w:rFonts w:ascii="Arial" w:eastAsia="Times New Roman" w:hAnsi="Arial" w:cs="Arial"/>
          <w:sz w:val="24"/>
          <w:szCs w:val="24"/>
          <w:lang w:val="az-Cyrl-AZ"/>
        </w:rPr>
        <w:t xml:space="preserve">millət vəkilləri ilə əlaqədar 4-cü tövsiyənin icrası ilə bağlıdır. </w:t>
      </w:r>
      <w:r w:rsidRPr="00CF528B">
        <w:rPr>
          <w:rFonts w:ascii="Arial" w:eastAsia="Times New Roman" w:hAnsi="Arial" w:cs="Arial"/>
          <w:sz w:val="24"/>
          <w:szCs w:val="24"/>
          <w:lang w:val="az-Latn-AZ"/>
        </w:rPr>
        <w:t xml:space="preserve">26 </w:t>
      </w:r>
      <w:r w:rsidR="005A34F7">
        <w:rPr>
          <w:rFonts w:ascii="Arial" w:eastAsia="Times New Roman" w:hAnsi="Arial" w:cs="Arial"/>
          <w:sz w:val="24"/>
          <w:szCs w:val="24"/>
          <w:lang w:val="az-Cyrl-AZ"/>
        </w:rPr>
        <w:t>nömrəli abzasda</w:t>
      </w:r>
      <w:r w:rsidRPr="00CF528B">
        <w:rPr>
          <w:rFonts w:ascii="Arial" w:eastAsia="Times New Roman" w:hAnsi="Arial" w:cs="Arial"/>
          <w:sz w:val="24"/>
          <w:szCs w:val="24"/>
          <w:lang w:val="az-Latn-AZ"/>
        </w:rPr>
        <w:t xml:space="preserve"> qeyd edildiyi kimi, yeni qəbul edilən Açıq Hökumət</w:t>
      </w:r>
      <w:r w:rsidR="005A34F7">
        <w:rPr>
          <w:rFonts w:ascii="Arial" w:eastAsia="Times New Roman" w:hAnsi="Arial" w:cs="Arial"/>
          <w:sz w:val="24"/>
          <w:szCs w:val="24"/>
          <w:lang w:val="az-Cyrl-AZ"/>
        </w:rPr>
        <w:t xml:space="preserve">in təşviqinə dair Milli </w:t>
      </w:r>
      <w:r w:rsidRPr="00CF528B">
        <w:rPr>
          <w:rFonts w:ascii="Arial" w:eastAsia="Times New Roman" w:hAnsi="Arial" w:cs="Arial"/>
          <w:sz w:val="24"/>
          <w:szCs w:val="24"/>
          <w:lang w:val="az-Latn-AZ"/>
        </w:rPr>
        <w:t>Fəaliyyət Planın</w:t>
      </w:r>
      <w:r w:rsidR="005A34F7">
        <w:rPr>
          <w:rFonts w:ascii="Arial" w:eastAsia="Times New Roman" w:hAnsi="Arial" w:cs="Arial"/>
          <w:sz w:val="24"/>
          <w:szCs w:val="24"/>
          <w:lang w:val="az-Cyrl-AZ"/>
        </w:rPr>
        <w:t>a uyğun olaraq</w:t>
      </w:r>
      <w:r w:rsidRPr="00CF528B">
        <w:rPr>
          <w:rFonts w:ascii="Arial" w:eastAsia="Times New Roman" w:hAnsi="Arial" w:cs="Arial"/>
          <w:sz w:val="24"/>
          <w:szCs w:val="24"/>
          <w:lang w:val="az-Latn-AZ"/>
        </w:rPr>
        <w:t xml:space="preserve">, Azərbaycan Hökuməti Nazirlər Kabinetindən və Ədliyyə Nazirindən </w:t>
      </w:r>
      <w:r w:rsidR="005A34F7">
        <w:rPr>
          <w:rFonts w:ascii="Arial" w:eastAsia="Times New Roman" w:hAnsi="Arial" w:cs="Arial"/>
          <w:sz w:val="24"/>
          <w:szCs w:val="24"/>
          <w:lang w:val="az-Cyrl-AZ"/>
        </w:rPr>
        <w:t>millət vəkilləri</w:t>
      </w:r>
      <w:r w:rsidRPr="00CF528B">
        <w:rPr>
          <w:rFonts w:ascii="Arial" w:eastAsia="Times New Roman" w:hAnsi="Arial" w:cs="Arial"/>
          <w:sz w:val="24"/>
          <w:szCs w:val="24"/>
          <w:lang w:val="az-Latn-AZ"/>
        </w:rPr>
        <w:t>, hakimlər və prokurorlar</w:t>
      </w:r>
      <w:r w:rsidR="005A34F7">
        <w:rPr>
          <w:rFonts w:ascii="Arial" w:eastAsia="Times New Roman" w:hAnsi="Arial" w:cs="Arial"/>
          <w:sz w:val="24"/>
          <w:szCs w:val="24"/>
          <w:lang w:val="az-Cyrl-AZ"/>
        </w:rPr>
        <w:t xml:space="preserve"> da </w:t>
      </w:r>
      <w:r w:rsidRPr="00CF528B">
        <w:rPr>
          <w:rFonts w:ascii="Arial" w:eastAsia="Times New Roman" w:hAnsi="Arial" w:cs="Arial"/>
          <w:sz w:val="24"/>
          <w:szCs w:val="24"/>
          <w:lang w:val="az-Latn-AZ"/>
        </w:rPr>
        <w:t xml:space="preserve">daxi olmaqla, </w:t>
      </w:r>
      <w:r w:rsidR="005A34F7">
        <w:rPr>
          <w:rFonts w:ascii="Arial" w:eastAsia="Times New Roman" w:hAnsi="Arial" w:cs="Arial"/>
          <w:sz w:val="24"/>
          <w:szCs w:val="24"/>
          <w:lang w:val="az-Cyrl-AZ"/>
        </w:rPr>
        <w:t>vəzifəli şəxslərin maliyyə bəyannamələrinin açıqlanması üzrə müvafiq tədbirlərin görülməsini tələb edir</w:t>
      </w:r>
      <w:r w:rsidRPr="00CF528B">
        <w:rPr>
          <w:rFonts w:ascii="Arial" w:eastAsia="Times New Roman" w:hAnsi="Arial" w:cs="Arial"/>
          <w:sz w:val="24"/>
          <w:szCs w:val="24"/>
          <w:lang w:val="az-Latn-AZ"/>
        </w:rPr>
        <w:t xml:space="preserve">. GRECO bu sahədə </w:t>
      </w:r>
      <w:r w:rsidR="005A34F7">
        <w:rPr>
          <w:rFonts w:ascii="Arial" w:eastAsia="Times New Roman" w:hAnsi="Arial" w:cs="Arial"/>
          <w:sz w:val="24"/>
          <w:szCs w:val="24"/>
          <w:lang w:val="az-Cyrl-AZ"/>
        </w:rPr>
        <w:t xml:space="preserve">baş verən hər hansı bir yeniliklə bağlı məlumatlandırılacaqdır. </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GRECO </w:t>
      </w:r>
      <w:r w:rsidR="005A34F7">
        <w:rPr>
          <w:rFonts w:ascii="Arial" w:eastAsia="Times New Roman" w:hAnsi="Arial" w:cs="Arial"/>
          <w:sz w:val="24"/>
          <w:szCs w:val="24"/>
          <w:lang w:val="az-Cyrl-AZ"/>
        </w:rPr>
        <w:t xml:space="preserve">yalnız 4-cü tövsiyə ilə bağlı nəticələrini bu hissədə təkrarlaya bilər. </w:t>
      </w:r>
      <w:r w:rsidRPr="00CF528B">
        <w:rPr>
          <w:rFonts w:ascii="Arial" w:eastAsia="Times New Roman" w:hAnsi="Arial" w:cs="Arial"/>
          <w:sz w:val="24"/>
          <w:szCs w:val="24"/>
          <w:lang w:val="az-Latn-AZ"/>
        </w:rPr>
        <w:t xml:space="preserve">O, Azərbaycanın səlahiyyətli orqanlarını hazırki tövsiyənin yerinə yetirilməsi üçün lazımi tədbir görməyə </w:t>
      </w:r>
      <w:r w:rsidR="005A34F7">
        <w:rPr>
          <w:rFonts w:ascii="Arial" w:eastAsia="Times New Roman" w:hAnsi="Arial" w:cs="Arial"/>
          <w:sz w:val="24"/>
          <w:szCs w:val="24"/>
          <w:lang w:val="az-Cyrl-AZ"/>
        </w:rPr>
        <w:t>çağırır</w:t>
      </w:r>
      <w:r w:rsidRPr="00CF528B">
        <w:rPr>
          <w:rFonts w:ascii="Arial" w:eastAsia="Times New Roman" w:hAnsi="Arial" w:cs="Arial"/>
          <w:iCs/>
          <w:sz w:val="24"/>
          <w:szCs w:val="24"/>
          <w:lang w:val="az-Latn-AZ"/>
        </w:rPr>
        <w:t>.</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GRECO belə nəticəyə gəlir ki, tövsiyə IX yerinə yetirilməmişdir</w:t>
      </w:r>
      <w:r w:rsidRPr="00CF528B">
        <w:rPr>
          <w:rFonts w:ascii="Arial" w:eastAsia="Times New Roman" w:hAnsi="Arial" w:cs="Arial"/>
          <w:iCs/>
          <w:sz w:val="24"/>
          <w:szCs w:val="24"/>
          <w:lang w:val="az-Latn-AZ"/>
        </w:rPr>
        <w:t>.</w:t>
      </w:r>
    </w:p>
    <w:p w:rsidR="00EF3CF7" w:rsidRPr="00CF528B" w:rsidRDefault="00EF3CF7" w:rsidP="00EF3CF7">
      <w:pPr>
        <w:tabs>
          <w:tab w:val="left" w:pos="567"/>
        </w:tabs>
        <w:spacing w:after="0"/>
        <w:ind w:left="567" w:right="299" w:hanging="426"/>
        <w:contextualSpacing/>
        <w:jc w:val="both"/>
        <w:rPr>
          <w:rFonts w:ascii="Arial" w:eastAsia="Times New Roman" w:hAnsi="Arial" w:cs="Arial"/>
          <w:bCs/>
          <w:sz w:val="24"/>
          <w:szCs w:val="24"/>
          <w:lang w:val="az-Latn-AZ" w:eastAsia="ru-RU"/>
        </w:rPr>
      </w:pPr>
    </w:p>
    <w:p w:rsidR="00EF3CF7" w:rsidRPr="00CF528B" w:rsidRDefault="00EF3CF7" w:rsidP="00EF3CF7">
      <w:pPr>
        <w:tabs>
          <w:tab w:val="left" w:pos="567"/>
        </w:tabs>
        <w:spacing w:after="0"/>
        <w:ind w:left="567" w:right="299" w:hanging="426"/>
        <w:contextualSpacing/>
        <w:jc w:val="both"/>
        <w:rPr>
          <w:rFonts w:ascii="Arial" w:eastAsia="Times New Roman" w:hAnsi="Arial" w:cs="Arial"/>
          <w:bCs/>
          <w:sz w:val="24"/>
          <w:szCs w:val="24"/>
          <w:lang w:val="az-Latn-AZ" w:eastAsia="ru-RU"/>
        </w:rPr>
      </w:pPr>
    </w:p>
    <w:p w:rsidR="00EF3CF7" w:rsidRPr="007946EA" w:rsidRDefault="00EF3CF7" w:rsidP="00EF3CF7">
      <w:pPr>
        <w:tabs>
          <w:tab w:val="left" w:pos="567"/>
        </w:tabs>
        <w:spacing w:after="0"/>
        <w:ind w:right="299" w:hanging="426"/>
        <w:contextualSpacing/>
        <w:jc w:val="both"/>
        <w:rPr>
          <w:rFonts w:ascii="Arial" w:eastAsia="Times New Roman" w:hAnsi="Arial" w:cs="Arial"/>
          <w:b/>
          <w:bCs/>
          <w:sz w:val="24"/>
          <w:szCs w:val="24"/>
          <w:lang w:val="az-Latn-AZ" w:eastAsia="ru-RU"/>
        </w:rPr>
      </w:pPr>
      <w:r w:rsidRPr="00CF528B">
        <w:rPr>
          <w:rFonts w:ascii="Arial" w:eastAsia="Times New Roman" w:hAnsi="Arial" w:cs="Arial"/>
          <w:bCs/>
          <w:sz w:val="24"/>
          <w:szCs w:val="24"/>
          <w:lang w:val="az-Latn-AZ" w:eastAsia="ru-RU"/>
        </w:rPr>
        <w:tab/>
      </w:r>
      <w:r w:rsidRPr="007946EA">
        <w:rPr>
          <w:rFonts w:ascii="Arial" w:eastAsia="Times New Roman" w:hAnsi="Arial" w:cs="Arial"/>
          <w:b/>
          <w:bCs/>
          <w:sz w:val="24"/>
          <w:szCs w:val="24"/>
          <w:lang w:val="az-Latn-AZ" w:eastAsia="ru-RU"/>
        </w:rPr>
        <w:t>Tövsiyə X.</w:t>
      </w:r>
    </w:p>
    <w:p w:rsidR="00EF3CF7" w:rsidRPr="00CF528B" w:rsidRDefault="00EF3CF7" w:rsidP="00EF3CF7">
      <w:pPr>
        <w:tabs>
          <w:tab w:val="left" w:pos="567"/>
        </w:tabs>
        <w:spacing w:after="0"/>
        <w:ind w:left="567" w:right="299" w:hanging="426"/>
        <w:contextualSpacing/>
        <w:jc w:val="both"/>
        <w:rPr>
          <w:rFonts w:ascii="Arial" w:eastAsia="Times New Roman" w:hAnsi="Arial" w:cs="Arial"/>
          <w:i/>
          <w:iCs/>
          <w:sz w:val="24"/>
          <w:szCs w:val="24"/>
          <w:lang w:val="az-Latn-AZ" w:eastAsia="ru-RU"/>
        </w:rPr>
      </w:pPr>
    </w:p>
    <w:p w:rsidR="00EF3CF7" w:rsidRPr="00CF528B" w:rsidRDefault="00EF3CF7" w:rsidP="0048668C">
      <w:pPr>
        <w:numPr>
          <w:ilvl w:val="0"/>
          <w:numId w:val="1"/>
        </w:numPr>
        <w:spacing w:after="0" w:line="240" w:lineRule="auto"/>
        <w:ind w:right="299"/>
        <w:contextualSpacing/>
        <w:jc w:val="both"/>
        <w:rPr>
          <w:rFonts w:ascii="Arial" w:eastAsia="Times New Roman" w:hAnsi="Arial" w:cs="Arial"/>
          <w:i/>
          <w:iCs/>
          <w:sz w:val="24"/>
          <w:szCs w:val="24"/>
          <w:lang w:val="az-Latn-AZ" w:eastAsia="ru-RU"/>
        </w:rPr>
      </w:pPr>
      <w:r w:rsidRPr="00CF528B">
        <w:rPr>
          <w:rFonts w:ascii="Arial" w:eastAsia="Times New Roman" w:hAnsi="Arial" w:cs="Arial"/>
          <w:i/>
          <w:iCs/>
          <w:sz w:val="24"/>
          <w:szCs w:val="24"/>
          <w:lang w:val="az-Latn-AZ" w:eastAsia="ru-RU"/>
        </w:rPr>
        <w:t>GRECO tövsiyə etmişdir ki,</w:t>
      </w:r>
      <w:r w:rsidRPr="00CF528B">
        <w:rPr>
          <w:rFonts w:ascii="Arial" w:eastAsia="Times New Roman" w:hAnsi="Arial" w:cs="Arial"/>
          <w:sz w:val="24"/>
          <w:szCs w:val="24"/>
          <w:lang w:val="az-Latn-AZ" w:eastAsia="ru-RU"/>
        </w:rPr>
        <w:t xml:space="preserve"> </w:t>
      </w:r>
      <w:r w:rsidR="0048668C">
        <w:rPr>
          <w:rFonts w:ascii="Arial" w:eastAsia="Times New Roman" w:hAnsi="Arial" w:cs="Arial"/>
          <w:sz w:val="24"/>
          <w:szCs w:val="24"/>
          <w:lang w:val="az-Cyrl-AZ" w:eastAsia="ru-RU"/>
        </w:rPr>
        <w:t>b</w:t>
      </w:r>
      <w:r w:rsidR="0048668C" w:rsidRPr="0048668C">
        <w:rPr>
          <w:rFonts w:ascii="Arial" w:eastAsia="Times New Roman" w:hAnsi="Arial" w:cs="Arial"/>
          <w:i/>
          <w:iCs/>
          <w:sz w:val="24"/>
          <w:szCs w:val="24"/>
          <w:lang w:val="az-Latn-AZ" w:eastAsia="ru-RU"/>
        </w:rPr>
        <w:t>irinci instansiya məhkəmələrinin sədrlərinə həmin məhkəmənin hakimləri barəsində intizam məsuliyyətinin tətbiq olunması barədə Məhkəmə Hüquq Şurasına vəsatətlə müraciət etmək səlahiyyətinin verilməsi məsələsi nəzərdən keçirilsin</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Səlahiyyətli orqanlar bildirir ki, Məhkəmə-Hüquq Şurası 13/10/2016-cı ildə keçirilən sessiyasında məsələyə baxmışdır. O, bu hadisə üçün hazırlanan beynəlxaq təcrübələrə baxışın nəticələrinə diqqət yetirmişdir. Birinci instansiya məhkəmələrinin sədrlərinin səlahiyyətləri 1997-ci il Hakimlər və Məhkəmələr haqqında Qanunun 23, 28, 30-4, 34 və 45 </w:t>
      </w:r>
      <w:r w:rsidR="00145E4F">
        <w:rPr>
          <w:rFonts w:ascii="Arial" w:eastAsia="Times New Roman" w:hAnsi="Arial" w:cs="Arial"/>
          <w:sz w:val="24"/>
          <w:szCs w:val="24"/>
          <w:lang w:val="az-Cyrl-AZ"/>
        </w:rPr>
        <w:t xml:space="preserve">nömrəli maddələrinə </w:t>
      </w:r>
      <w:r w:rsidRPr="00CF528B">
        <w:rPr>
          <w:rFonts w:ascii="Arial" w:eastAsia="Times New Roman" w:hAnsi="Arial" w:cs="Arial"/>
          <w:sz w:val="24"/>
          <w:szCs w:val="24"/>
          <w:lang w:val="az-Latn-AZ"/>
        </w:rPr>
        <w:t xml:space="preserve">əsasən müəyyən edilir. Bu müddəalara əsasən, bu məhkəmələrin sədrləri </w:t>
      </w:r>
      <w:r w:rsidR="00145E4F">
        <w:rPr>
          <w:rFonts w:ascii="Arial" w:eastAsia="Times New Roman" w:hAnsi="Arial" w:cs="Arial"/>
          <w:sz w:val="24"/>
          <w:szCs w:val="24"/>
          <w:lang w:val="az-Cyrl-AZ"/>
        </w:rPr>
        <w:t>məhkəmədə</w:t>
      </w:r>
      <w:r w:rsidRPr="00CF528B">
        <w:rPr>
          <w:rFonts w:ascii="Arial" w:eastAsia="Times New Roman" w:hAnsi="Arial" w:cs="Arial"/>
          <w:sz w:val="24"/>
          <w:szCs w:val="24"/>
          <w:lang w:val="az-Latn-AZ"/>
        </w:rPr>
        <w:t xml:space="preserve"> qayda-qanunlarına əməl </w:t>
      </w:r>
      <w:r w:rsidR="00145E4F">
        <w:rPr>
          <w:rFonts w:ascii="Arial" w:eastAsia="Times New Roman" w:hAnsi="Arial" w:cs="Arial"/>
          <w:sz w:val="24"/>
          <w:szCs w:val="24"/>
          <w:lang w:val="az-Cyrl-AZ"/>
        </w:rPr>
        <w:t xml:space="preserve">edilməsini </w:t>
      </w:r>
      <w:r w:rsidRPr="00CF528B">
        <w:rPr>
          <w:rFonts w:ascii="Arial" w:eastAsia="Times New Roman" w:hAnsi="Arial" w:cs="Arial"/>
          <w:sz w:val="24"/>
          <w:szCs w:val="24"/>
          <w:lang w:val="az-Latn-AZ"/>
        </w:rPr>
        <w:t xml:space="preserve">təmin etmək, </w:t>
      </w:r>
      <w:r w:rsidRPr="00CF528B">
        <w:rPr>
          <w:rFonts w:ascii="Arial" w:eastAsia="Times New Roman" w:hAnsi="Arial" w:cs="Arial"/>
          <w:sz w:val="24"/>
          <w:szCs w:val="24"/>
          <w:lang w:val="az-Latn-AZ"/>
        </w:rPr>
        <w:lastRenderedPageBreak/>
        <w:t xml:space="preserve">məhkəmələrin işini təşkil etmək və onların fəaliyyətləri barədə hesabat vermək hüququna malikdir. Qanunun 112 </w:t>
      </w:r>
      <w:r w:rsidR="00145E4F">
        <w:rPr>
          <w:rFonts w:ascii="Arial" w:eastAsia="Times New Roman" w:hAnsi="Arial" w:cs="Arial"/>
          <w:sz w:val="24"/>
          <w:szCs w:val="24"/>
          <w:lang w:val="az-Cyrl-AZ"/>
        </w:rPr>
        <w:t>nömrəli maddəsi</w:t>
      </w:r>
      <w:r w:rsidRPr="00CF528B">
        <w:rPr>
          <w:rFonts w:ascii="Arial" w:eastAsia="Times New Roman" w:hAnsi="Arial" w:cs="Arial"/>
          <w:sz w:val="24"/>
          <w:szCs w:val="24"/>
          <w:lang w:val="az-Latn-AZ"/>
        </w:rPr>
        <w:t xml:space="preserve"> tələb edir ki, </w:t>
      </w:r>
      <w:r w:rsidR="00145E4F">
        <w:rPr>
          <w:rFonts w:ascii="Arial" w:eastAsia="Times New Roman" w:hAnsi="Arial" w:cs="Arial"/>
          <w:sz w:val="24"/>
          <w:szCs w:val="24"/>
          <w:lang w:val="az-Cyrl-AZ"/>
        </w:rPr>
        <w:t>yüksək instansiya məhkəmələrin</w:t>
      </w:r>
      <w:r w:rsidRPr="00CF528B">
        <w:rPr>
          <w:rFonts w:ascii="Arial" w:eastAsia="Times New Roman" w:hAnsi="Arial" w:cs="Arial"/>
          <w:sz w:val="24"/>
          <w:szCs w:val="24"/>
          <w:lang w:val="az-Latn-AZ"/>
        </w:rPr>
        <w:t xml:space="preserve"> </w:t>
      </w:r>
      <w:r w:rsidR="00145E4F">
        <w:rPr>
          <w:rFonts w:ascii="Arial" w:eastAsia="Times New Roman" w:hAnsi="Arial" w:cs="Arial"/>
          <w:sz w:val="24"/>
          <w:szCs w:val="24"/>
          <w:lang w:val="az-Cyrl-AZ"/>
        </w:rPr>
        <w:t xml:space="preserve">sədrləri </w:t>
      </w:r>
      <w:r w:rsidRPr="00CF528B">
        <w:rPr>
          <w:rFonts w:ascii="Arial" w:eastAsia="Times New Roman" w:hAnsi="Arial" w:cs="Arial"/>
          <w:sz w:val="24"/>
          <w:szCs w:val="24"/>
          <w:lang w:val="az-Latn-AZ"/>
        </w:rPr>
        <w:t>hakimləri</w:t>
      </w:r>
      <w:r w:rsidR="00145E4F">
        <w:rPr>
          <w:rFonts w:ascii="Arial" w:eastAsia="Times New Roman" w:hAnsi="Arial" w:cs="Arial"/>
          <w:sz w:val="24"/>
          <w:szCs w:val="24"/>
          <w:lang w:val="az-Cyrl-AZ"/>
        </w:rPr>
        <w:t>n</w:t>
      </w:r>
      <w:r w:rsidRPr="00CF528B">
        <w:rPr>
          <w:rFonts w:ascii="Arial" w:eastAsia="Times New Roman" w:hAnsi="Arial" w:cs="Arial"/>
          <w:sz w:val="24"/>
          <w:szCs w:val="24"/>
          <w:lang w:val="az-Latn-AZ"/>
        </w:rPr>
        <w:t xml:space="preserve"> işi Məhkəmə-Hüquq Şurasına göndərdikdə, </w:t>
      </w:r>
      <w:r w:rsidR="00145E4F">
        <w:rPr>
          <w:rFonts w:ascii="Arial" w:eastAsia="Times New Roman" w:hAnsi="Arial" w:cs="Arial"/>
          <w:sz w:val="24"/>
          <w:szCs w:val="24"/>
          <w:lang w:val="az-Cyrl-AZ"/>
        </w:rPr>
        <w:t>tətbiq edilmiş</w:t>
      </w:r>
      <w:r w:rsidRPr="00CF528B">
        <w:rPr>
          <w:rFonts w:ascii="Arial" w:eastAsia="Times New Roman" w:hAnsi="Arial" w:cs="Arial"/>
          <w:sz w:val="24"/>
          <w:szCs w:val="24"/>
          <w:lang w:val="az-Latn-AZ"/>
        </w:rPr>
        <w:t xml:space="preserve"> inzibati xətalar barədə məlumatlandırılır. Bundan əlavə, müvafiq məhkəmənin sədri tərəfindən verilən məlumat hakimin qiymətləndirilməsində istifadə edilir (Məhkəmə-Hüquq Şurası haqqında Qanunun 13-cü bəndi). Buna görə də, birinci instansiya məhkəmələrinin sədrləri müvafiq əlaqə kanallarına malikdir və onlar dolayı yolla intizam məsələlərini Məhkəmə-Hüquq Şurasının diqqətinə çatdıra bilərlər. Onların bir çoxu təcrübədə bu kanallardan istifadə etmişlər. Məhkəmə-Hüquq Şurası buna görə də, belə bir nəticəyə gəlmişdir ki, qanunvericiliyə dəyişikliklər edilməsi kimi heç bir əlavə tədbirin görülməsinə ehtiyac yoxdur. Səlahiyyətli orqanlar həmçinin, GRECO-nun gözləntilərinə əsaslanan sessiya protokolu da daxil olmaqla,  Məhkəmə-Hüquq Şurasının iclası ilə əlaqədar </w:t>
      </w:r>
      <w:r w:rsidR="00145E4F">
        <w:rPr>
          <w:rFonts w:ascii="Arial" w:eastAsia="Times New Roman" w:hAnsi="Arial" w:cs="Arial"/>
          <w:sz w:val="24"/>
          <w:szCs w:val="24"/>
          <w:lang w:val="az-Cyrl-AZ"/>
        </w:rPr>
        <w:t>m</w:t>
      </w:r>
      <w:r w:rsidRPr="00CF528B">
        <w:rPr>
          <w:rFonts w:ascii="Arial" w:eastAsia="Times New Roman" w:hAnsi="Arial" w:cs="Arial"/>
          <w:sz w:val="24"/>
          <w:szCs w:val="24"/>
          <w:lang w:val="az-Latn-AZ"/>
        </w:rPr>
        <w:t xml:space="preserve">üvafiq sənədləri </w:t>
      </w:r>
      <w:r w:rsidR="00145E4F">
        <w:rPr>
          <w:rFonts w:ascii="Arial" w:eastAsia="Times New Roman" w:hAnsi="Arial" w:cs="Arial"/>
          <w:sz w:val="24"/>
          <w:szCs w:val="24"/>
          <w:lang w:val="az-Cyrl-AZ"/>
        </w:rPr>
        <w:t>təqdim</w:t>
      </w:r>
      <w:r w:rsidRPr="00CF528B">
        <w:rPr>
          <w:rFonts w:ascii="Arial" w:eastAsia="Times New Roman" w:hAnsi="Arial" w:cs="Arial"/>
          <w:sz w:val="24"/>
          <w:szCs w:val="24"/>
          <w:lang w:val="az-Latn-AZ"/>
        </w:rPr>
        <w:t xml:space="preserve"> etmişdir.</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bCs/>
          <w:sz w:val="24"/>
          <w:szCs w:val="24"/>
          <w:lang w:val="az-Latn-AZ"/>
        </w:rPr>
      </w:pPr>
      <w:r w:rsidRPr="00CF528B">
        <w:rPr>
          <w:rFonts w:ascii="Arial" w:eastAsia="Times New Roman" w:hAnsi="Arial" w:cs="Arial"/>
          <w:sz w:val="24"/>
          <w:szCs w:val="24"/>
          <w:lang w:val="az-Latn-AZ"/>
        </w:rPr>
        <w:t>GRECO bu məlumata diqqət yetirir. Tövsiyə edilən tədbirlər bu yaxınlarda səlahiyyətli orqanlar tərəfindən müzakirə edilmişdir. GRECO birinci instansiya məhkəməsinin sədrlərinin inzibati iş qaldırmaq imkanının olmasına verilən zəmanətləri qiymətləndirir. Qanuni olaraq, intizam prosedurlarına başlanılması Ali Məhkəmə</w:t>
      </w:r>
      <w:r w:rsidR="00145E4F">
        <w:rPr>
          <w:rFonts w:ascii="Arial" w:eastAsia="Times New Roman" w:hAnsi="Arial" w:cs="Arial"/>
          <w:sz w:val="24"/>
          <w:szCs w:val="24"/>
          <w:lang w:val="az-Cyrl-AZ"/>
        </w:rPr>
        <w:t xml:space="preserve"> və </w:t>
      </w:r>
      <w:r w:rsidRPr="00CF528B">
        <w:rPr>
          <w:rFonts w:ascii="Arial" w:eastAsia="Times New Roman" w:hAnsi="Arial" w:cs="Arial"/>
          <w:sz w:val="24"/>
          <w:szCs w:val="24"/>
          <w:lang w:val="az-Latn-AZ"/>
        </w:rPr>
        <w:t>NMR Ali Məhkəməsi</w:t>
      </w:r>
      <w:r w:rsidR="00145E4F">
        <w:rPr>
          <w:rFonts w:ascii="Arial" w:eastAsia="Times New Roman" w:hAnsi="Arial" w:cs="Arial"/>
          <w:sz w:val="24"/>
          <w:szCs w:val="24"/>
          <w:lang w:val="az-Cyrl-AZ"/>
        </w:rPr>
        <w:t>nin sədrlərinə</w:t>
      </w:r>
      <w:r w:rsidRPr="00CF528B">
        <w:rPr>
          <w:rFonts w:ascii="Arial" w:eastAsia="Times New Roman" w:hAnsi="Arial" w:cs="Arial"/>
          <w:sz w:val="24"/>
          <w:szCs w:val="24"/>
          <w:lang w:val="az-Latn-AZ"/>
        </w:rPr>
        <w:t>, apelyasiya məhkəmələri</w:t>
      </w:r>
      <w:r w:rsidR="00145E4F">
        <w:rPr>
          <w:rFonts w:ascii="Arial" w:eastAsia="Times New Roman" w:hAnsi="Arial" w:cs="Arial"/>
          <w:sz w:val="24"/>
          <w:szCs w:val="24"/>
          <w:lang w:val="az-Cyrl-AZ"/>
        </w:rPr>
        <w:t>nə</w:t>
      </w:r>
      <w:r w:rsidRPr="00CF528B">
        <w:rPr>
          <w:rFonts w:ascii="Arial" w:eastAsia="Times New Roman" w:hAnsi="Arial" w:cs="Arial"/>
          <w:sz w:val="24"/>
          <w:szCs w:val="24"/>
          <w:lang w:val="az-Latn-AZ"/>
        </w:rPr>
        <w:t xml:space="preserve"> və Ədliyyə Nazirliyi</w:t>
      </w:r>
      <w:r w:rsidR="00145E4F">
        <w:rPr>
          <w:rFonts w:ascii="Arial" w:eastAsia="Times New Roman" w:hAnsi="Arial" w:cs="Arial"/>
          <w:sz w:val="24"/>
          <w:szCs w:val="24"/>
          <w:lang w:val="az-Cyrl-AZ"/>
        </w:rPr>
        <w:t xml:space="preserve">nə səlahiyyətlərində qalır. </w:t>
      </w:r>
      <w:r w:rsidRPr="00CF528B">
        <w:rPr>
          <w:rFonts w:ascii="Arial" w:eastAsia="Times New Roman" w:hAnsi="Arial" w:cs="Arial"/>
          <w:sz w:val="24"/>
          <w:szCs w:val="24"/>
          <w:lang w:val="az-Latn-AZ"/>
        </w:rPr>
        <w:t>Verilən məlumata əsasən, GRECO belə nəticəyə gəlir ki, Azərbaycan tövsiyə edilən əlavə tədbirlərin mümkün faydalarını nəzərə almışdır.</w:t>
      </w:r>
    </w:p>
    <w:p w:rsidR="00EF3CF7" w:rsidRPr="00CF528B" w:rsidRDefault="00EF3CF7" w:rsidP="00EF3CF7">
      <w:pPr>
        <w:spacing w:after="0"/>
        <w:ind w:left="720" w:right="299" w:hanging="426"/>
        <w:contextualSpacing/>
        <w:rPr>
          <w:rFonts w:ascii="Arial" w:eastAsia="Times New Roman" w:hAnsi="Arial" w:cs="Arial"/>
          <w:sz w:val="24"/>
          <w:szCs w:val="24"/>
          <w:lang w:val="az-Latn-AZ" w:eastAsia="ru-RU"/>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bCs/>
          <w:sz w:val="24"/>
          <w:szCs w:val="24"/>
          <w:lang w:val="az-Latn-AZ"/>
        </w:rPr>
      </w:pPr>
      <w:r w:rsidRPr="00CF528B">
        <w:rPr>
          <w:rFonts w:ascii="Arial" w:eastAsia="Times New Roman" w:hAnsi="Arial" w:cs="Arial"/>
          <w:sz w:val="24"/>
          <w:szCs w:val="24"/>
          <w:lang w:val="az-Latn-AZ"/>
        </w:rPr>
        <w:t xml:space="preserve">GRECO belə nəticəyə gəlir ki, tövsiyə X </w:t>
      </w:r>
      <w:r w:rsidR="00FC1B91">
        <w:rPr>
          <w:rFonts w:ascii="Arial" w:eastAsia="Times New Roman" w:hAnsi="Arial" w:cs="Arial"/>
          <w:sz w:val="24"/>
          <w:szCs w:val="24"/>
          <w:lang w:val="az-Cyrl-AZ"/>
        </w:rPr>
        <w:t>qənaetbəxş şəkildə icra edilmişdir</w:t>
      </w:r>
      <w:r w:rsidRPr="00CF528B">
        <w:rPr>
          <w:rFonts w:ascii="Arial" w:eastAsia="Times New Roman" w:hAnsi="Arial" w:cs="Arial"/>
          <w:sz w:val="24"/>
          <w:szCs w:val="24"/>
          <w:lang w:val="az-Latn-AZ"/>
        </w:rPr>
        <w:t xml:space="preserve">. </w:t>
      </w:r>
    </w:p>
    <w:p w:rsidR="00EF3CF7" w:rsidRPr="00CF528B" w:rsidRDefault="00EF3CF7" w:rsidP="00EF3CF7">
      <w:pPr>
        <w:tabs>
          <w:tab w:val="left" w:pos="567"/>
        </w:tabs>
        <w:spacing w:after="0"/>
        <w:ind w:right="299" w:hanging="426"/>
        <w:contextualSpacing/>
        <w:jc w:val="both"/>
        <w:rPr>
          <w:rFonts w:ascii="Arial" w:eastAsia="Times New Roman" w:hAnsi="Arial" w:cs="Arial"/>
          <w:bCs/>
          <w:sz w:val="24"/>
          <w:szCs w:val="24"/>
          <w:lang w:val="az-Latn-AZ" w:eastAsia="ru-RU"/>
        </w:rPr>
      </w:pPr>
    </w:p>
    <w:p w:rsidR="00EF3CF7" w:rsidRPr="00CF528B" w:rsidRDefault="00EF3CF7" w:rsidP="00EF3CF7">
      <w:pPr>
        <w:tabs>
          <w:tab w:val="left" w:pos="567"/>
        </w:tabs>
        <w:spacing w:after="0"/>
        <w:ind w:right="299" w:hanging="426"/>
        <w:contextualSpacing/>
        <w:jc w:val="both"/>
        <w:rPr>
          <w:rFonts w:ascii="Arial" w:eastAsia="Times New Roman" w:hAnsi="Arial" w:cs="Arial"/>
          <w:bCs/>
          <w:sz w:val="24"/>
          <w:szCs w:val="24"/>
          <w:lang w:val="az-Latn-AZ" w:eastAsia="ru-RU"/>
        </w:rPr>
      </w:pPr>
    </w:p>
    <w:p w:rsidR="00EF3CF7" w:rsidRPr="007946EA" w:rsidRDefault="00EF3CF7" w:rsidP="00EF3CF7">
      <w:pPr>
        <w:tabs>
          <w:tab w:val="left" w:pos="567"/>
        </w:tabs>
        <w:spacing w:after="0"/>
        <w:ind w:right="299" w:hanging="426"/>
        <w:contextualSpacing/>
        <w:jc w:val="both"/>
        <w:rPr>
          <w:rFonts w:ascii="Arial" w:eastAsia="Times New Roman" w:hAnsi="Arial" w:cs="Arial"/>
          <w:b/>
          <w:bCs/>
          <w:sz w:val="24"/>
          <w:szCs w:val="24"/>
          <w:lang w:val="az-Latn-AZ" w:eastAsia="ru-RU"/>
        </w:rPr>
      </w:pPr>
      <w:r w:rsidRPr="00CF528B">
        <w:rPr>
          <w:rFonts w:ascii="Arial" w:eastAsia="Times New Roman" w:hAnsi="Arial" w:cs="Arial"/>
          <w:bCs/>
          <w:sz w:val="24"/>
          <w:szCs w:val="24"/>
          <w:lang w:val="az-Latn-AZ" w:eastAsia="ru-RU"/>
        </w:rPr>
        <w:tab/>
      </w:r>
      <w:r w:rsidRPr="007946EA">
        <w:rPr>
          <w:rFonts w:ascii="Arial" w:eastAsia="Times New Roman" w:hAnsi="Arial" w:cs="Arial"/>
          <w:b/>
          <w:bCs/>
          <w:sz w:val="24"/>
          <w:szCs w:val="24"/>
          <w:lang w:val="az-Latn-AZ" w:eastAsia="ru-RU"/>
        </w:rPr>
        <w:t>Tövsiyə XI.</w:t>
      </w:r>
    </w:p>
    <w:p w:rsidR="00EF3CF7" w:rsidRPr="00CF528B" w:rsidRDefault="00EF3CF7" w:rsidP="00EF3CF7">
      <w:pPr>
        <w:tabs>
          <w:tab w:val="left" w:pos="567"/>
        </w:tabs>
        <w:spacing w:after="0"/>
        <w:ind w:left="567" w:right="299" w:hanging="426"/>
        <w:contextualSpacing/>
        <w:jc w:val="both"/>
        <w:rPr>
          <w:rFonts w:ascii="Arial" w:eastAsia="Times New Roman" w:hAnsi="Arial" w:cs="Arial"/>
          <w:i/>
          <w:iCs/>
          <w:sz w:val="24"/>
          <w:szCs w:val="24"/>
          <w:lang w:val="az-Latn-AZ" w:eastAsia="ru-RU"/>
        </w:rPr>
      </w:pPr>
    </w:p>
    <w:p w:rsidR="00EF3CF7" w:rsidRPr="00CF528B" w:rsidRDefault="00EF3CF7" w:rsidP="00FC1B91">
      <w:pPr>
        <w:numPr>
          <w:ilvl w:val="0"/>
          <w:numId w:val="1"/>
        </w:numPr>
        <w:spacing w:after="0" w:line="240" w:lineRule="auto"/>
        <w:ind w:right="299"/>
        <w:contextualSpacing/>
        <w:jc w:val="both"/>
        <w:rPr>
          <w:rFonts w:ascii="Arial" w:eastAsia="Times New Roman" w:hAnsi="Arial" w:cs="Arial"/>
          <w:i/>
          <w:iCs/>
          <w:sz w:val="24"/>
          <w:szCs w:val="24"/>
          <w:lang w:val="az-Latn-AZ" w:eastAsia="ru-RU"/>
        </w:rPr>
      </w:pPr>
      <w:r w:rsidRPr="00CF528B">
        <w:rPr>
          <w:rFonts w:ascii="Arial" w:eastAsia="Times New Roman" w:hAnsi="Arial" w:cs="Arial"/>
          <w:i/>
          <w:iCs/>
          <w:sz w:val="24"/>
          <w:szCs w:val="24"/>
          <w:lang w:val="az-Latn-AZ" w:eastAsia="ru-RU"/>
        </w:rPr>
        <w:t>GRECO tövsiyə etmişdir ki,</w:t>
      </w:r>
      <w:r w:rsidRPr="00CF528B">
        <w:rPr>
          <w:rFonts w:ascii="Arial" w:eastAsia="Times New Roman" w:hAnsi="Arial" w:cs="Arial"/>
          <w:sz w:val="24"/>
          <w:szCs w:val="24"/>
          <w:lang w:val="az-Latn-AZ" w:eastAsia="ru-RU"/>
        </w:rPr>
        <w:t xml:space="preserve"> </w:t>
      </w:r>
      <w:r w:rsidR="00FC1B91" w:rsidRPr="00FC1B91">
        <w:rPr>
          <w:rFonts w:ascii="Arial" w:eastAsia="Times New Roman" w:hAnsi="Arial" w:cs="Arial"/>
          <w:i/>
          <w:iCs/>
          <w:sz w:val="24"/>
          <w:szCs w:val="24"/>
          <w:lang w:val="az-Latn-AZ" w:eastAsia="ru-RU"/>
        </w:rPr>
        <w:t>Baş prokuror tərəfindən hakimlərin toxunulmazlığının qaldırılması barədə (cinayət başında tutulması halı istisna olmaqla) Məhkəmə Hüquq Şurasına edilmiş müraciətə baxılması müddətinin əhəmiyyətli dərəcədə azaldılması məqsədilə bu məsələ nəzərdən keçirilsin.</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Səlahiyyətli orqanlar bildirir ki, on gün əvəzinə müddətin yetmiş iki saata qədər azaldılmasını nəzərdə tutan müvafiq qanun layihəsi işlənib hazırlanmış və parlamentə təqdim edilmişdir. Bu</w:t>
      </w:r>
      <w:r w:rsidR="00FC1B91">
        <w:rPr>
          <w:rFonts w:ascii="Arial" w:eastAsia="Times New Roman" w:hAnsi="Arial" w:cs="Arial"/>
          <w:sz w:val="24"/>
          <w:szCs w:val="24"/>
          <w:lang w:val="az-Cyrl-AZ"/>
        </w:rPr>
        <w:t xml:space="preserve"> layihə</w:t>
      </w:r>
      <w:r w:rsidRPr="00CF528B">
        <w:rPr>
          <w:rFonts w:ascii="Arial" w:eastAsia="Times New Roman" w:hAnsi="Arial" w:cs="Arial"/>
          <w:sz w:val="24"/>
          <w:szCs w:val="24"/>
          <w:lang w:val="az-Latn-AZ"/>
        </w:rPr>
        <w:t xml:space="preserve"> 29 noyabr 2016-cı ildə qəbul edilmişdir. Səlahiyyətli orqanl</w:t>
      </w:r>
      <w:r w:rsidR="00FC1B91">
        <w:rPr>
          <w:rFonts w:ascii="Arial" w:eastAsia="Times New Roman" w:hAnsi="Arial" w:cs="Arial"/>
          <w:sz w:val="24"/>
          <w:szCs w:val="24"/>
          <w:lang w:val="az-Latn-AZ"/>
        </w:rPr>
        <w:t xml:space="preserve">ar zəmanət verir ki, </w:t>
      </w:r>
      <w:r w:rsidR="00FC1B91">
        <w:rPr>
          <w:rFonts w:ascii="Arial" w:eastAsia="Times New Roman" w:hAnsi="Arial" w:cs="Arial"/>
          <w:sz w:val="24"/>
          <w:szCs w:val="24"/>
          <w:lang w:val="az-Cyrl-AZ"/>
        </w:rPr>
        <w:t xml:space="preserve">qeyd edilən qanunun qüvvəyə minməsi üçün tələb olunan 56 gün müddəti ərzində imzalanma və dərc edilmə tələbləri formal formal xarakter daşıyır, çünki qeyd edilən qanunun təşəbbüskarı Prezidentin özüdür. </w:t>
      </w:r>
    </w:p>
    <w:p w:rsidR="00EF3CF7" w:rsidRPr="00CF528B" w:rsidRDefault="00EF3CF7" w:rsidP="00EF3CF7">
      <w:pPr>
        <w:tabs>
          <w:tab w:val="left" w:pos="567"/>
        </w:tabs>
        <w:spacing w:after="0"/>
        <w:ind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sz w:val="24"/>
          <w:szCs w:val="24"/>
          <w:lang w:val="az-Latn-AZ" w:eastAsia="fr-FR"/>
        </w:rPr>
      </w:pPr>
      <w:r w:rsidRPr="00CF528B">
        <w:rPr>
          <w:rFonts w:ascii="Arial" w:eastAsia="Times New Roman" w:hAnsi="Arial" w:cs="Arial"/>
          <w:sz w:val="24"/>
          <w:szCs w:val="24"/>
          <w:lang w:val="az-Latn-AZ"/>
        </w:rPr>
        <w:t xml:space="preserve">GRECO </w:t>
      </w:r>
      <w:r w:rsidR="00032D76">
        <w:rPr>
          <w:rFonts w:ascii="Arial" w:eastAsia="Times New Roman" w:hAnsi="Arial" w:cs="Arial"/>
          <w:sz w:val="24"/>
          <w:szCs w:val="24"/>
          <w:lang w:val="az-Cyrl-AZ"/>
        </w:rPr>
        <w:t xml:space="preserve">bu tövsiyənin icrası ilə bağlı edilmiş son dəyişikliyi alqışlayır və </w:t>
      </w:r>
      <w:r w:rsidRPr="00CF528B">
        <w:rPr>
          <w:rFonts w:ascii="Arial" w:eastAsia="Times New Roman" w:hAnsi="Arial" w:cs="Arial"/>
          <w:sz w:val="24"/>
          <w:szCs w:val="24"/>
          <w:lang w:val="az-Latn-AZ"/>
        </w:rPr>
        <w:t>29 noyabr tarixli qanunun növbəti iki ay ərzində qüvvəyə minməsinin qarşısını heç bir şeyin almayacağına səlahiyyətli orqanlar tərəfindən verilən zəmanətləri qiymətləndirir.</w:t>
      </w:r>
    </w:p>
    <w:p w:rsidR="00EF3CF7" w:rsidRPr="00CF528B" w:rsidRDefault="00EF3CF7" w:rsidP="00EF3CF7">
      <w:pPr>
        <w:tabs>
          <w:tab w:val="left" w:pos="567"/>
        </w:tabs>
        <w:spacing w:after="0"/>
        <w:ind w:left="567" w:right="299" w:hanging="426"/>
        <w:contextualSpacing/>
        <w:jc w:val="both"/>
        <w:rPr>
          <w:rFonts w:ascii="Arial" w:eastAsia="Times New Roman" w:hAnsi="Arial" w:cs="Arial"/>
          <w:sz w:val="24"/>
          <w:szCs w:val="24"/>
          <w:lang w:val="az-Latn-AZ" w:eastAsia="fr-FR"/>
        </w:rPr>
      </w:pPr>
    </w:p>
    <w:p w:rsidR="00EF3CF7" w:rsidRPr="00CF528B" w:rsidRDefault="00EF3CF7" w:rsidP="00BF2C6E">
      <w:pPr>
        <w:numPr>
          <w:ilvl w:val="0"/>
          <w:numId w:val="1"/>
        </w:numPr>
        <w:spacing w:after="0" w:line="240" w:lineRule="auto"/>
        <w:ind w:right="299" w:hanging="426"/>
        <w:contextualSpacing/>
        <w:jc w:val="both"/>
        <w:rPr>
          <w:rFonts w:ascii="Arial" w:eastAsia="Times New Roman" w:hAnsi="Arial" w:cs="Arial"/>
          <w:bCs/>
          <w:sz w:val="24"/>
          <w:szCs w:val="24"/>
          <w:lang w:val="az-Latn-AZ"/>
        </w:rPr>
      </w:pPr>
      <w:r w:rsidRPr="00CF528B">
        <w:rPr>
          <w:rFonts w:ascii="Arial" w:eastAsia="Times New Roman" w:hAnsi="Arial" w:cs="Arial"/>
          <w:sz w:val="24"/>
          <w:szCs w:val="24"/>
          <w:lang w:val="az-Latn-AZ"/>
        </w:rPr>
        <w:t xml:space="preserve">GRECO belə nəticəyə gəlir ki, tövsiyə XI kifayət qədər yerinə yetirilmişdir.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az-Latn-AZ"/>
        </w:rPr>
      </w:pPr>
    </w:p>
    <w:p w:rsidR="00EF3CF7" w:rsidRPr="007946EA" w:rsidRDefault="00EF3CF7" w:rsidP="00EF3CF7">
      <w:pPr>
        <w:tabs>
          <w:tab w:val="left" w:pos="567"/>
        </w:tabs>
        <w:spacing w:after="0" w:line="240" w:lineRule="auto"/>
        <w:contextualSpacing/>
        <w:jc w:val="both"/>
        <w:rPr>
          <w:rFonts w:ascii="Arial" w:eastAsia="Calibri" w:hAnsi="Arial" w:cs="Arial"/>
          <w:b/>
          <w:bCs/>
          <w:sz w:val="24"/>
          <w:szCs w:val="24"/>
          <w:lang w:val="en-GB"/>
        </w:rPr>
      </w:pPr>
      <w:r w:rsidRPr="00CF528B">
        <w:rPr>
          <w:rFonts w:ascii="Arial" w:eastAsia="Calibri" w:hAnsi="Arial" w:cs="Arial"/>
          <w:bCs/>
          <w:sz w:val="24"/>
          <w:szCs w:val="24"/>
          <w:lang w:val="az-Latn-AZ"/>
        </w:rPr>
        <w:tab/>
      </w:r>
      <w:r w:rsidRPr="00CF528B">
        <w:rPr>
          <w:rFonts w:ascii="Arial" w:eastAsia="Calibri" w:hAnsi="Arial" w:cs="Arial"/>
          <w:bCs/>
          <w:sz w:val="24"/>
          <w:szCs w:val="24"/>
          <w:lang w:val="az-Latn-AZ"/>
        </w:rPr>
        <w:tab/>
      </w:r>
      <w:r w:rsidRPr="007946EA">
        <w:rPr>
          <w:rFonts w:ascii="Arial" w:eastAsia="Calibri" w:hAnsi="Arial" w:cs="Arial"/>
          <w:b/>
          <w:bCs/>
          <w:sz w:val="24"/>
          <w:szCs w:val="24"/>
          <w:lang w:val="az-Latn-AZ"/>
        </w:rPr>
        <w:t>Tövsiyə</w:t>
      </w:r>
      <w:r w:rsidRPr="007946EA">
        <w:rPr>
          <w:rFonts w:ascii="Arial" w:eastAsia="Calibri" w:hAnsi="Arial" w:cs="Arial"/>
          <w:b/>
          <w:bCs/>
          <w:sz w:val="24"/>
          <w:szCs w:val="24"/>
          <w:lang w:val="en-GB"/>
        </w:rPr>
        <w:t xml:space="preserve"> xii.</w:t>
      </w:r>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lastRenderedPageBreak/>
        <w:t>GRECO tövsiyə etmişdir ki, 1) cinayət işlərinin istintaqı zamanı prokurorluq orqanlarının fəaliyyətinə hər hansı bir lazımsız təsir və müdaxilə aradan qaldırılması üçün Prokurorluq haqqında Qanuna dəyişikliklər edilməsi nəzərdən keçirilsin; ii) bütün prokurorluq orqanlarının təşkil edilməsi, bağlanması və əsas təşkilati strukturu qanunla müəyyən edilsin.</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Tövsiyənin (i) hissəsi isə əlaqədar olaraq, hökumət GRECO-nun bu hesabatını qəbul etdildikdən sonra, Milli Məclisin ekspertləri, o cümlədən Milli Məclisin Hüquq siyasəti və dövlət quruculuğu komitəsinin üzvləri tərəfindən müayinə edilmişdir. Bununla yanaşı, Ali Məhkəmənin (və Konstitusiya Məhkəməsinin) üzvləri məsləhətləşmələrə dəvət olunmuşdurlar. İştirakçılar mövcud qanunvericiliyə olan aşağıdakı müddəaları qeyd etdilər: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tbl>
      <w:tblPr>
        <w:tblStyle w:val="TableGrid"/>
        <w:tblW w:w="0" w:type="auto"/>
        <w:tblInd w:w="675" w:type="dxa"/>
        <w:tblLook w:val="04A0" w:firstRow="1" w:lastRow="0" w:firstColumn="1" w:lastColumn="0" w:noHBand="0" w:noVBand="1"/>
      </w:tblPr>
      <w:tblGrid>
        <w:gridCol w:w="8505"/>
      </w:tblGrid>
      <w:tr w:rsidR="00EF3CF7" w:rsidRPr="00CF528B" w:rsidTr="00BA3BEA">
        <w:tc>
          <w:tcPr>
            <w:tcW w:w="8505" w:type="dxa"/>
          </w:tcPr>
          <w:p w:rsidR="00EF3CF7" w:rsidRPr="00CF528B" w:rsidRDefault="00EF3CF7" w:rsidP="00EF3CF7">
            <w:pPr>
              <w:tabs>
                <w:tab w:val="left" w:pos="567"/>
              </w:tabs>
              <w:contextualSpacing/>
              <w:jc w:val="both"/>
              <w:rPr>
                <w:rFonts w:ascii="Arial" w:eastAsia="Calibri" w:hAnsi="Arial" w:cs="Arial"/>
                <w:bCs/>
                <w:sz w:val="24"/>
                <w:szCs w:val="24"/>
                <w:lang w:val="en-GB"/>
              </w:rPr>
            </w:pP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Prokurorluq haqqında Qanun (1999)</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Maddə 43. Parlament nəzarəti Azərbaycan Respublikasının Baş prokuroru prokurorluğun fəaliyyəti haqqında, istintaq edilən cinayət işləri istisna olmaqla, Azərbaycan Respublikasının Milli Məclisinə məlumat verir</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Maddə 44. Azərbaycan dövləti başçısının nəzarəti Azərbaycan Respublikasının Baş prokuroru Azərbaycan dövlətinin başçısına—Azərbaycan Respublikasının Prezidentinə prokurorluğun fəaliyyəti haqqında mütəmadi olaraq məlumat verir. </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Cinayət-Prosessual Məcəllə (2000)</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7.0.18. Cinayət prosesinin iştirakçıları — təhqiqatçı, müstəntiq, prokuror, habelə zərər çəkmiş şəxs, xüsusi ittihamçı, mülki iddiaçı, onların qanuni nümayəndələri və nümayəndələri, şübhəli və ya təqsirləndirilən şəxs, onların qanuni nümayəndələri, müdafiəçi, mülki cavabdeh, onun qanuni nümayəndəsi və ya nümayəndəsidir.</w:t>
            </w:r>
          </w:p>
          <w:p w:rsidR="00EF3CF7" w:rsidRPr="00CF528B" w:rsidRDefault="00EF3CF7" w:rsidP="00EF3CF7">
            <w:pPr>
              <w:tabs>
                <w:tab w:val="left" w:pos="567"/>
              </w:tabs>
              <w:contextualSpacing/>
              <w:jc w:val="both"/>
              <w:rPr>
                <w:rFonts w:ascii="Arial" w:eastAsia="Calibri" w:hAnsi="Arial" w:cs="Arial"/>
                <w:bCs/>
                <w:sz w:val="24"/>
                <w:szCs w:val="24"/>
                <w:lang w:val="en-GB"/>
              </w:rPr>
            </w:pPr>
          </w:p>
        </w:tc>
      </w:tr>
    </w:tbl>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Bundan əlavə, yalnız cinayət prosesinin iştirakçıları cinayət işində qeyd olunan məlumatları əldə etmək hüquqları vardır. Yuxarıda qeyd olunan müddəalar Qanunun 44-cü maddəsində göstərilən kimi, Prezidentin cinayət işi və cinayət prosesi ilə əlaqədar məlumat əldə etmək hüququnu ifadə etmir. Prokurorluq haqqında Qanunda 1999-cu il tarixdə, daha sonra Azərbaycan Respublikasının Cinayət Prosessual Məcəlləsi 2000-ci il tarixdə qəbul edilmiş, və həmin Məcəllədə cinayət işi ilə tanış olmaq hüququ olan şəxslərin siyahısına Prezident daxil edilməmişdir. Hökumət həmin müddəaların şəhr olunmasına dair heç bir münaqişənin olmamasını bildirərək, nəticədə məcəllənin üstünlük təşkil etdiyini qeyd etmişdirlər. Cinayət Prosessual qanunvericiliyin 2.4-cü maddəsində qeyd edilmişdir ki, digər qanunlardakı prosessual hüquq normaları Cinayət-Prosessual Məcəllənin müddəalarına uyğunlaşdırılmalıdır.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Tövsiyyənin (ii) hissəsinə müvafiq olaraq, hökumət bildirmişdir ki, prokurorluqların təşkil edilməsi və bağlanması prezident qəbul etdiyi müvafiq qanunlara uyğun olaraq tənzimlənir.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tbl>
      <w:tblPr>
        <w:tblStyle w:val="TableGrid"/>
        <w:tblW w:w="0" w:type="auto"/>
        <w:tblInd w:w="675" w:type="dxa"/>
        <w:tblLook w:val="04A0" w:firstRow="1" w:lastRow="0" w:firstColumn="1" w:lastColumn="0" w:noHBand="0" w:noVBand="1"/>
      </w:tblPr>
      <w:tblGrid>
        <w:gridCol w:w="8505"/>
      </w:tblGrid>
      <w:tr w:rsidR="00EF3CF7" w:rsidRPr="00CF528B" w:rsidTr="00BA3BEA">
        <w:tc>
          <w:tcPr>
            <w:tcW w:w="8505" w:type="dxa"/>
          </w:tcPr>
          <w:p w:rsidR="00EF3CF7" w:rsidRPr="00CF528B" w:rsidRDefault="00EF3CF7" w:rsidP="00EF3CF7">
            <w:pPr>
              <w:tabs>
                <w:tab w:val="left" w:pos="567"/>
              </w:tabs>
              <w:contextualSpacing/>
              <w:jc w:val="both"/>
              <w:rPr>
                <w:rFonts w:ascii="Arial" w:eastAsia="Calibri" w:hAnsi="Arial" w:cs="Arial"/>
                <w:bCs/>
                <w:sz w:val="24"/>
                <w:szCs w:val="24"/>
                <w:lang w:val="en-GB"/>
              </w:rPr>
            </w:pP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Konstitusiya (1995)</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Maddə 95. Azərbaycan Respublikası Milli Məclisinin həll etdiyi məsələlər:</w:t>
            </w:r>
          </w:p>
          <w:p w:rsidR="00EF3CF7" w:rsidRPr="00CF528B" w:rsidRDefault="00EF3CF7" w:rsidP="00EF3CF7">
            <w:pPr>
              <w:numPr>
                <w:ilvl w:val="1"/>
                <w:numId w:val="2"/>
              </w:num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az-Latn-AZ"/>
              </w:rPr>
              <w:lastRenderedPageBreak/>
              <w:t xml:space="preserve"> inzibati ərazi bölgüsü</w:t>
            </w:r>
            <w:r w:rsidRPr="00CF528B">
              <w:rPr>
                <w:rFonts w:ascii="Arial" w:eastAsia="Calibri" w:hAnsi="Arial" w:cs="Arial"/>
                <w:bCs/>
                <w:sz w:val="24"/>
                <w:szCs w:val="24"/>
                <w:lang w:val="en-GB"/>
              </w:rPr>
              <w:t xml:space="preserve">  </w:t>
            </w:r>
          </w:p>
          <w:p w:rsidR="00EF3CF7" w:rsidRPr="00CF528B" w:rsidRDefault="00EF3CF7" w:rsidP="00EF3CF7">
            <w:pPr>
              <w:tabs>
                <w:tab w:val="left" w:pos="567"/>
              </w:tabs>
              <w:contextualSpacing/>
              <w:jc w:val="both"/>
              <w:rPr>
                <w:rFonts w:ascii="Arial" w:eastAsia="Calibri" w:hAnsi="Arial" w:cs="Arial"/>
                <w:bCs/>
                <w:sz w:val="24"/>
                <w:szCs w:val="24"/>
                <w:lang w:val="en-GB"/>
              </w:rPr>
            </w:pP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Prokurorluq haqqında qanun (1999)</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Maddə 2. Azərbaycan Respublikasının Prokurorluğu</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Fövqəladə prokurorluqların, xarici dövlətlərin, yaxud bu Qanunla nəzərdə tutulmayan qaydada prokurorluqların yaradılması qadağandır. </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  Maddə 15. Ərazi və ixtisaslaşdırılmış prokurorluqlar</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  Azərbaycan Respublikasının rayonlarında, şəhərlərində (rayon tabeli şəhərlərdən başqa), şəhərdəki   </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  </w:t>
            </w:r>
            <w:proofErr w:type="gramStart"/>
            <w:r w:rsidRPr="00CF528B">
              <w:rPr>
                <w:rFonts w:ascii="Arial" w:eastAsia="Calibri" w:hAnsi="Arial" w:cs="Arial"/>
                <w:bCs/>
                <w:sz w:val="24"/>
                <w:szCs w:val="24"/>
                <w:lang w:val="en-GB"/>
              </w:rPr>
              <w:t>rayonlarda</w:t>
            </w:r>
            <w:proofErr w:type="gramEnd"/>
            <w:r w:rsidRPr="00CF528B">
              <w:rPr>
                <w:rFonts w:ascii="Arial" w:eastAsia="Calibri" w:hAnsi="Arial" w:cs="Arial"/>
                <w:bCs/>
                <w:sz w:val="24"/>
                <w:szCs w:val="24"/>
                <w:lang w:val="en-GB"/>
              </w:rPr>
              <w:t xml:space="preserve"> müvafiq olaraq rayon, şəhər prokurorluqları təşkil edilir. İxtisaslaşdırılmış </w:t>
            </w:r>
          </w:p>
          <w:p w:rsidR="00EF3CF7" w:rsidRPr="00CF528B" w:rsidRDefault="00EF3CF7" w:rsidP="00EF3CF7">
            <w:pPr>
              <w:tabs>
                <w:tab w:val="left" w:pos="567"/>
              </w:tabs>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  prokurorluqlara hərbi prokurorluqlar aiddir</w:t>
            </w:r>
          </w:p>
        </w:tc>
      </w:tr>
    </w:tbl>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Prokurorluq haqqında qanunun 8-ci maddəsində Azərbaycan Respublikasının Prokurorluğu sistemi qeyd olunmaqla, Azərbaycan Respublikasının Baş Prokurorluğu, Azərbaycan Respublikasının Baş prokuroru yanında Korrupsiyaya qarşı Mübarizə Baş İdarəsi, Azərbaycan Respublikasının Hərbi Prokurorluğu, Bakı şəhər Prokurorluğu, rayon (şəhər) prokurorluqları, hərbi prokurorluqları və digər qurumlar (tədris-elm müəssisələri və s.) öz əskini tapmışdır. Həmin qanunun 2-ci maddəsinə əsasən Prezident prokurorluq orqanlarını təşkil etmək səaliyyəti yoxdur. Bu səlahiyyət Milli Məclisə aiddir. Bununla yanaşı, Prokurorluq haqqında qanunda prokurorluqların təşkil edilməsi inzibati ərazi bölgüsü üzrə həyata keçirilməsi aşkar surətdə öz əksini tapmışdır. Prezidentin qəbul etdiyi aktlar təşkilati və iqtisadi xarakter daşıyır və Prezident maliyyə büdcə icrasına barədə hesabat verilən şəxsdir.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Tövsiyənin (i) hissəsinə əsasən, GRECO hesab edir ki, Dəyərləndirmə Hesabatının 85-ci bəndində təsvir edilən “Baş prokuroru … mütəmadi olaraq Prezidentə (illik və sorğuya əsasən) prokurorluğun fəaliyyəti, o cümlədən istintaqı aparılan cinayət işləri haqqında məlumat verir” məsələsinə dair heç bir tədbir görülməmişdir. Prokurorluq orqanları adətən müvafiq təminatlara uyğun olaraq Milli Məclisin nəzarəti altındadır (Baş prokuror prokurorluğun fəaliyyəti haqqında, istintaq edilən cinayət işləri istisna olmaqla, Milli Məclisinə məlumat verir). Prokurorluğa belə parallel nəzarət heç bir zəmanət olmadan açıq-aydın problemli bir məsələdir. GRECO ziddiyyətli normaları olmamasına dair irəli sürülən dəlilləri ilə razı deyil və tövsiyənin bu hissəsi icra edilməməsini hesab edir. Bununla yanaşı, bu günədək tövsiyənin (ii) hissəsinin icrasına dair heç bir tədbirin həyata keçirilməməsi qeyd olunur. Müvafiq yeni ofisləri təşkil etmək və ya ləğv etmək üçün müəyyən hüquqi və ya ərazi-institusional məhdudiyyətlər var; lakin, bu çərçivələrə baxmayaraq, prezident prokurorluq orqanlarının təşkili/yenidən təşkilinə dair xeyli təsir imkanlarına malikdir. Dəyərləndirmə Hesabatında da artıq qeyd olunduğu kimi, Prokurorluq Azərbaycan Respublikasında müstəntiq bir qurum olduğundan onun müstəqilliyinə qanunla zəmanət verilməlidir. GRECO qeyd olunan tövsiyəyə dair </w:t>
      </w:r>
      <w:proofErr w:type="gramStart"/>
      <w:r w:rsidRPr="00CF528B">
        <w:rPr>
          <w:rFonts w:ascii="Arial" w:eastAsia="Calibri" w:hAnsi="Arial" w:cs="Arial"/>
          <w:bCs/>
          <w:sz w:val="24"/>
          <w:szCs w:val="24"/>
          <w:lang w:val="en-GB"/>
        </w:rPr>
        <w:t>az</w:t>
      </w:r>
      <w:proofErr w:type="gramEnd"/>
      <w:r w:rsidRPr="00CF528B">
        <w:rPr>
          <w:rFonts w:ascii="Arial" w:eastAsia="Calibri" w:hAnsi="Arial" w:cs="Arial"/>
          <w:bCs/>
          <w:sz w:val="24"/>
          <w:szCs w:val="24"/>
          <w:lang w:val="en-GB"/>
        </w:rPr>
        <w:t xml:space="preserve"> irəliləyişin olmasından təəssüflənir. Bu tövsiyənin həyata keçirilməsində hakimiyyəti böyük qətiyyət göstərməyə çağırır.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xii tövsiyənin yerinə yetirilməməsi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lastRenderedPageBreak/>
        <w:t>Tövsiyə xiii.</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 xml:space="preserve">GRECO digər hüquq-mühafizə orqanlarının əməkdaşlarının prokurorluq orqanlarına təyin edilməsini daha obyektiv, şəffaf meyarlar və qaydaların təkmilləşdirilməsi və ictimaiyyətə açıq olmasını tövsiyə etmişdir.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Hökumət qeyd edir ki, digər qurumların təcrübələrindən faydalanmaq məqsədi ilə digər hüquq-mühafizə orqanlarının əməkdaşları prokurorluq orqanlarına işə qəbul edilirlər. Bu işçilər böyük iş stajına malik olan şəxslərdir. İmtahan Komissiyası həmin namizədin müsahibəsini təşkil edir. Bu təyinatların əksəriyyəti maliyyə və iqtisadi sahəsində olan cinayətlərin istintaq imkanlarını artırmaq məqsədi ilə Vergilər Nazirliyindən, və əməliyyat potensialının gücləndirilməsi məqsədi ilə polislər arasından seçilir. İmtahan Komissiyası bütün sahələri əhatə edən yüksək (rəhbər) əməkdaşlarından ibarətdir. Hökumət iddia edir ki, müsahibələr və qərarlar səs çoxluğu ilə qəbul edilir və aydın, obyektiv, şəffaf və yoxlanılmış peşəkarlığa, bilik və bacarıqlara əsaslanır. Lakin digər hüquq-mühafizə əməkdaşlarının prokurorluqq orqanlarına işə qəbul prosedurunu daha obyektiv və şəffaf meyarlara uyğunlaşdırmaq məqsədi ilə təkmilləşdirilmiş və </w:t>
      </w:r>
      <w:r w:rsidRPr="00CF528B">
        <w:rPr>
          <w:rFonts w:ascii="Arial" w:eastAsia="Calibri" w:hAnsi="Arial" w:cs="Arial"/>
          <w:bCs/>
          <w:iCs/>
          <w:sz w:val="24"/>
          <w:szCs w:val="24"/>
          <w:lang w:val="en-GB"/>
        </w:rPr>
        <w:t>ictimaiyyətə açıq olması təmin edilmişdir. Digər hüquq-mühafizə orqanlarının əməkdaşlarının Prokurorluq orqanlarına işə qəbul edilməsi qaydaları Azərbaycan Respublikasının Baş Prokurorunun 13.07.2015-ci tarixli 10/65 nömrəli Əmri ilə təsdiq edilmişdir.</w:t>
      </w:r>
    </w:p>
    <w:p w:rsidR="00EF3CF7" w:rsidRPr="00CF528B" w:rsidRDefault="00EF3CF7" w:rsidP="00EF3CF7">
      <w:pPr>
        <w:numPr>
          <w:ilvl w:val="0"/>
          <w:numId w:val="3"/>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Bu qaydalar Azərbaycan Respublikasının Baş Prokurorluğunun rəsmi saytında öz əksini tapmışdır.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digər hüquq-mühafizə əməkdaşlarının prokurorluq orqanlarına işə qəbul edilməsinin təsdiq edilməsi haqqında 2015-ci ilin iyul ayında qəbul edilmiş qaydaları alqışlayır. Təcrübə səviyyəsinin, ümumi münasibət, dövlət qulluğuna qəbul zamanı işin icra olunması, habelə intizamın sistemli nəzərə alınmasını görməkdən məmnunluq ifadə olunur. GRECO prokurorluq orqanlarına yeni işçinin qəbul edilməsi üçün digər hüquq-mühafizə orqanlarının əməkdaşlarının işə qəbul edilməsini məqsədi ilə onlar arasında adi rəqabət imtahanın təşkil olunmasını başa düşür. Ümumillikdə, Azərbaycan bu tövsiyə icrasına müsbət cavab vermişdir.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xiii tövsiyənin qənaətbəxş həyata keçirilməsi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xiv.</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GRECO tövsiyə etmişdir ki, i) Prokurorluq orqanlarına bütün yüksək vəzifələrə vakansiyalar ictimaiyyətə açıq elan olunsun və onlara giriş aydın, obyektiv və şəffaf meyarlar uyğun olsun; və ii) yüksək vəzifələrə namizədlərin namizədliyi əksəriyyətinin icraedici orqanla əlaqəsi olmayan şəxslər tərəfindən baxılsın və qiymətləndirilməsin.</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Tövsiyənin (i) hissəsinə əsasən, hökumət iddia edir ki, rəhbər və orta vəzifələrə işə qəbul prokurorluq orqanlarında aşağı səviyyədə olan kadrlar vasitəsi ilə həyata keçirilir. Prokurorluğun orta və rəhbər vəzifələrə təyin olunacaq namizədlər prokurorluq orqanlarda iş təcrübəsinə malik olmalıdırlar. Baş Prokurorluğun Kadrlar İdarəsi prokurorluq orqanlarının daxilində bununla əlaqədar elan verir. Baş Prokurorluğun rəsmi saytında bütün </w:t>
      </w:r>
      <w:r w:rsidRPr="00CF528B">
        <w:rPr>
          <w:rFonts w:ascii="Arial" w:eastAsia="Calibri" w:hAnsi="Arial" w:cs="Arial"/>
          <w:bCs/>
          <w:sz w:val="24"/>
          <w:szCs w:val="24"/>
          <w:lang w:val="en-GB"/>
        </w:rPr>
        <w:lastRenderedPageBreak/>
        <w:t>rəhbər şəxslərə, o cümlədən rayon/şəhər prokurorlara dair məlumatlar öz əksini tapır. Həmin məlumatlar mövcud vakansiyalara uyğun olaraq müntəzəm olaraq yenilənir.</w:t>
      </w:r>
      <w:r w:rsidRPr="00CF528B">
        <w:rPr>
          <w:rFonts w:ascii="Arial" w:eastAsia="Calibri" w:hAnsi="Arial" w:cs="Arial"/>
          <w:bCs/>
          <w:sz w:val="24"/>
          <w:szCs w:val="24"/>
          <w:vertAlign w:val="superscript"/>
          <w:lang w:val="en-GB"/>
        </w:rPr>
        <w:footnoteReference w:id="2"/>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Tövsiyənin (ii) hissəsinə əsasən, Azərbaycan hökuməti heç bir məlumat vermir.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GRECO yuxarıda qeyd olunan məlumatları nəzərə alır. Təqdim olunan məlumat qeyd olunan tövsiyəyə (i) hissəsinə uyğun adekvat tədbirlər həyata keçirilməsinin qəbul edilməsinə imkan vermir; (ictimai reklam, aydın obyektiv və şəffaf meyarlar). Tövsiyyənin (ii) hissəsinə əsasən, GRECO hesab edir ki, </w:t>
      </w:r>
      <w:r w:rsidRPr="00CF528B">
        <w:rPr>
          <w:rFonts w:ascii="Arial" w:eastAsia="Calibri" w:hAnsi="Arial" w:cs="Arial"/>
          <w:bCs/>
          <w:iCs/>
          <w:sz w:val="24"/>
          <w:szCs w:val="24"/>
          <w:lang w:val="en-GB"/>
        </w:rPr>
        <w:t>yüksək vəzifələrə namizədlərin namizədliyi əksəriyyətinin icraedici orqanla əlaqəsi olmayan şəxslər tərəfindən baxılması və qiymətləndirilməsi ilə əlaqədar heç bir tədbir görülməmişdir.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xiv tövsiyənin yerinə yetirilməməsi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xv.</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 xml:space="preserve">GRECO tövsiyə etmişdir ki, i) </w:t>
      </w:r>
      <w:r w:rsidRPr="00CF528B">
        <w:rPr>
          <w:rFonts w:ascii="Arial" w:eastAsia="Calibri" w:hAnsi="Arial" w:cs="Arial"/>
          <w:bCs/>
          <w:i/>
          <w:sz w:val="24"/>
          <w:szCs w:val="24"/>
          <w:lang w:val="en-GB"/>
        </w:rPr>
        <w:t>Azərbaycan Respublikası Prokurorluğunun əməkdaşlarının etik davranış kodeksinə</w:t>
      </w:r>
      <w:r w:rsidRPr="00CF528B">
        <w:rPr>
          <w:rFonts w:ascii="Arial" w:eastAsia="Calibri" w:hAnsi="Arial" w:cs="Arial"/>
          <w:bCs/>
          <w:i/>
          <w:iCs/>
          <w:sz w:val="24"/>
          <w:szCs w:val="24"/>
          <w:lang w:val="en-GB"/>
        </w:rPr>
        <w:t xml:space="preserve"> uyğun olaraq</w:t>
      </w:r>
      <w:r w:rsidRPr="00CF528B">
        <w:rPr>
          <w:rFonts w:ascii="Arial" w:eastAsia="Calibri" w:hAnsi="Arial" w:cs="Arial"/>
          <w:bCs/>
          <w:iCs/>
          <w:sz w:val="24"/>
          <w:szCs w:val="24"/>
          <w:lang w:val="en-GB"/>
        </w:rPr>
        <w:t xml:space="preserve"> </w:t>
      </w:r>
      <w:r w:rsidRPr="00CF528B">
        <w:rPr>
          <w:rFonts w:ascii="Arial" w:eastAsia="Calibri" w:hAnsi="Arial" w:cs="Arial"/>
          <w:bCs/>
          <w:i/>
          <w:iCs/>
          <w:sz w:val="24"/>
          <w:szCs w:val="24"/>
          <w:lang w:val="en-GB"/>
        </w:rPr>
        <w:t>prokurorluq işçilərinin fəaliyyətinin dövri qiymətləndirilməsi həyata keçirilsin; və  ii) bütün kateqoriyalara aid prokurorların dövri qiymətləndirilməsi həyata keçirilsin.</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Tövsiyyənin (i) hissəsinə əsasəm, hökumət iddia edir ki, Azərbaycan Respublikasının Baş Prokurorunun 13 iyul 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10/64 nömrəli əmrinə əsasən, bütün rayon/şəhər prokurorlarının fəaliyyəti hər beş ildən bir qiymətləndirilir. Onlardan hal-hazırda Azərbaycan Respublikası Prokurorluğunun əməkdaşlarının etik davranış kodeksi ilə müəyyən edilmiş etik prinsip və davranış qaydalarına riayət edilməsi tələb edilir. Ali Attestasiya Komissiyasının etik qaydaların pozulması hesab etdiyi halda, həmin prokurorlar barəsində intizam icraatı başlanması üçün səlahiyyətli orqanlara təkliflər təqdim edilməsinə dair müvafiq tədbirlər həyata keçirilmişdir. Xüsusilə, Baş prokurorun 16.11.2011-ci il tarixli "Prokurorluq işçilərinin Attestasiya Qaydalarının müəyyən edilməsi haqqında” Əmrinin 4.10-cü bəndinə edilən ən son dəyişikliklərə əsasən, Attestasiya Komissiyasının yalnız işçinin müvafiq işinə uyğun olaraq, habelə iş fəaliyyətinə, gördüyü işin nəticələrinə, Azərbaycan Respublikası Prokurorluğunun əməkdaşlarının etik davranış kodeksinə, eləcə də onun hüquq və vəzifələri ilə əlaqədar müsahibə keçirir.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Tövsiyənin (ii) hissəinə əsasən, hökumət iddia edir ki, Dövlət Qulluğu haqqında qanunun prinsiplərinə əsasən, prokurorların Etik Davranış Qaydaları uyğun olaraq vaxtaşırı qiymətləndirilməsi həyata keçirilir. İxtisaslaşmış və rəhbər prokurorlar, habelə qiymətləndirmədən azad olmuş işçilərin fəaliyyətin qiymətləndirilməsi dövlət qulluğunun əsas prinsiplərindən biridir. İşçinin etik davranış qaydalarına riayət etməsi illik qiymətləndirmə meyarları daxil edilib və bu müvafiq olaraq qeyd edilir. Baş prokuror bir sıra tədris məşğələlərinin, habelə etik qaydalaraa aid seminarların inkişafına dair müvafiq əmr imzalayıb. Baş prokurorun 06.05.2016-cı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“Prokurorluq işçilərinin fəaliyyətinin qiymətləndirilməsi qaydaları haqqında” 10/42-11/126-k nömrəli əmrinin birinci bəndinə əsasən, Azərbaycan Respublikasının Prokurorluğunun 3-cü-9-cu təsnifatlarına uyğun vəzifə tutan əməkdaşların fəaliyyətləri ("Prokurorluq orqanldarında qulluq keçmə haqqıda" </w:t>
      </w:r>
      <w:r w:rsidRPr="00CF528B">
        <w:rPr>
          <w:rFonts w:ascii="Arial" w:eastAsia="Calibri" w:hAnsi="Arial" w:cs="Arial"/>
          <w:bCs/>
          <w:sz w:val="24"/>
          <w:szCs w:val="24"/>
          <w:lang w:val="en-GB"/>
        </w:rPr>
        <w:lastRenderedPageBreak/>
        <w:t>Qanunun 10-cu maddəsinin qeyd olunan təsnifatına uyğun olaraq) müvafiq qaydalara uyğun olaraq qiymətləndirilir. Nəticədə, Baş prokuror, onun birinci müavini, müavinləri, Baş prokuror yanında Korrupsiyaya qarşı Mübarizə Baş İdarəsinin rəisi, Respublikasının Hərbi prokuroru, Naxçıvan Muxtar Respublikasının prokuroru istisna olmaqla, digər rəhbər vər ixtisaslaşmış prokurorların fəaliyyətləti məcburi qiymətləndirirlir.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Tövsiyyənin (i) hissəsinə əsasən, GRECO 2015-ci ilin iyul ayında prokurorların fəaliyyətinin vaxtaşırı qiymətləndirilməsinə dair dəyişiklikləri alqışlayır və bunun nəticəsi olaraq, qiymətləndirmənin Prokurorluq əməkdaşlarının etik davranış kodeksinə</w:t>
      </w:r>
      <w:r w:rsidRPr="00CF528B">
        <w:rPr>
          <w:rFonts w:ascii="Arial" w:eastAsia="Calibri" w:hAnsi="Arial" w:cs="Arial"/>
          <w:bCs/>
          <w:iCs/>
          <w:sz w:val="24"/>
          <w:szCs w:val="24"/>
          <w:lang w:val="en-GB"/>
        </w:rPr>
        <w:t xml:space="preserve"> uyğun olmasını nəzərə alır.</w:t>
      </w:r>
      <w:r w:rsidRPr="00CF528B">
        <w:rPr>
          <w:rFonts w:ascii="Arial" w:eastAsia="Calibri" w:hAnsi="Arial" w:cs="Arial"/>
          <w:bCs/>
          <w:sz w:val="24"/>
          <w:szCs w:val="24"/>
          <w:lang w:val="en-GB"/>
        </w:rPr>
        <w:t xml:space="preserve"> O, həmçinin Attestasiya Komissiyasının intizam icraatının başlanması üçün təkliflər təqdim etmə səlahiyyətlərinin olmasını müsbət bir inkişaf kimi qəbul edilmişdir. Tövsiyyənin bu hissəsi icra olunmuşdur.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Tövsiyyənin (ii) hissəsinə əsasən, GRECO yalnız bir neçə rəhbər prokurorluq işçiləri istisna olmaqla, ixtisaslaşdırılmış və yüksək prokurorların fəaliyyətlərinin dövri qiymətləndirmə sisteminin genişləndirilməsini alqışlayır. Beləliklə, tövsiyənin bu hissəsi adekvat icra olunmuşdur</w:t>
      </w:r>
      <w:r w:rsidRPr="00CF528B">
        <w:rPr>
          <w:rFonts w:ascii="Arial" w:eastAsia="Calibri" w:hAnsi="Arial" w:cs="Arial"/>
          <w:bCs/>
          <w:iCs/>
          <w:sz w:val="24"/>
          <w:szCs w:val="24"/>
          <w:lang w:val="en-GB"/>
        </w:rPr>
        <w:t>.</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xv tövsiyənin qənaətbəxş həyata keçirilməsi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xvi.</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GRECO tövsiyə etmişdir ki, prokurorluq orqanlarında “həvəsləndirmə tədbirləri”</w:t>
      </w:r>
      <w:proofErr w:type="gramStart"/>
      <w:r w:rsidRPr="00CF528B">
        <w:rPr>
          <w:rFonts w:ascii="Arial" w:eastAsia="Calibri" w:hAnsi="Arial" w:cs="Arial"/>
          <w:bCs/>
          <w:i/>
          <w:iCs/>
          <w:sz w:val="24"/>
          <w:szCs w:val="24"/>
          <w:lang w:val="en-GB"/>
        </w:rPr>
        <w:t>nin</w:t>
      </w:r>
      <w:proofErr w:type="gramEnd"/>
      <w:r w:rsidRPr="00CF528B">
        <w:rPr>
          <w:rFonts w:ascii="Arial" w:eastAsia="Calibri" w:hAnsi="Arial" w:cs="Arial"/>
          <w:bCs/>
          <w:i/>
          <w:iCs/>
          <w:sz w:val="24"/>
          <w:szCs w:val="24"/>
          <w:lang w:val="en-GB"/>
        </w:rPr>
        <w:t xml:space="preserve"> tətbiqi (və xüsusilə bütün pul mükafatı) meyarları aydın, obyektiv və şəffaf olsun.</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Hökumət bildirmişdir ki, prokurorluq işçilərinin işlərinin lazımi qaydada icra etməsinə görə pul mükafatının, habelə müxtəlif fəxri fərqlər verilməsi və obyektiv və şəffaf meyarlar əsasında həvəsləndirilməsi məqsədi ilə Baş prokuror 13.07.2015-ci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10/67 nömrəli əmri imzalamışdır. Xüsusilə pul mükafatlar gəlincə, həmin əmrin 1.3-cü maddəsində qeyd olunmuşdur: “pul mükafatı və qiymətli hədiyyə - mürəkkəb, uzunmüddətli və ya intensive əmək sərfiyyatı tələb edən tapşırıqların keyfiyyətli və ağlabatan müddətdə icrasına, o cümlədən ağır və xüsusilə ağır cinayət işləri üzrə istintaqın aparılması və ya həmin işlər üzrə dövlət ittihamının müdafiə edilməsinə, cinayət nəticəsində vurulmuş maddi ziyanın ibtidai araşdırma zamanı ödətdirilməsinə, mühüm qanunvericilik aktlarının hazırlanmasında iştirak etməsinə, mühüm beynəlxalq tədbirlərdə səmərəli iştirak etməsinə, habelə digər əhəmiyyətli tapşırıqların icra edilməsinə görə verilir.”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GRECO qeyd olunan tövsiyənin cirası ilə bağlı həvəsləndirmə qaydalarını nizamlayan Baş prokurorun 10/67 nömrəli əmri imzalamasını alqışlayır. Azərbaycan nəzərə almalıdır ki, pul mükafatına dair həvəsləndirmə qaydaları bir neçə mülahizələr özündə əks etdirməklə, gələcəkdə bununla əlaqədar bir sıra dəqiqləşdirmələrin həyata keçirilməsi lazım olacaqdır.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xvi tövsiyənin qənaətbəxş həyata keçirilməsi qənaətinə gəlir.</w:t>
      </w:r>
    </w:p>
    <w:p w:rsidR="00EF3CF7"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A31CA4" w:rsidRPr="00A31CA4" w:rsidRDefault="00A31CA4" w:rsidP="00EF3CF7">
      <w:pPr>
        <w:tabs>
          <w:tab w:val="left" w:pos="567"/>
        </w:tabs>
        <w:spacing w:after="0" w:line="240" w:lineRule="auto"/>
        <w:contextualSpacing/>
        <w:jc w:val="both"/>
        <w:rPr>
          <w:rFonts w:ascii="Arial" w:eastAsia="Calibri" w:hAnsi="Arial" w:cs="Arial"/>
          <w:bCs/>
          <w:sz w:val="24"/>
          <w:szCs w:val="24"/>
          <w:lang w:val="az-Cyrl-AZ"/>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lastRenderedPageBreak/>
        <w:t>Tövsiyə xvii.</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GRECO tövsiyə etmişdir ki,</w:t>
      </w:r>
      <w:r w:rsidRPr="00CF528B">
        <w:rPr>
          <w:rFonts w:ascii="Arial" w:eastAsia="Calibri" w:hAnsi="Arial" w:cs="Arial"/>
          <w:bCs/>
          <w:sz w:val="24"/>
          <w:szCs w:val="24"/>
          <w:lang w:val="en-GB"/>
        </w:rPr>
        <w:t xml:space="preserve"> </w:t>
      </w:r>
      <w:r w:rsidRPr="00CF528B">
        <w:rPr>
          <w:rFonts w:ascii="Arial" w:eastAsia="Calibri" w:hAnsi="Arial" w:cs="Arial"/>
          <w:bCs/>
          <w:i/>
          <w:sz w:val="24"/>
          <w:szCs w:val="24"/>
          <w:lang w:val="en-GB"/>
        </w:rPr>
        <w:t>Prokurorluq haqqında və Prokurorluq orqanlarında qulluq keçmə haqqında qanuna prokurorluq işçilərinin etik davranış kodeksini pozmalarına görə intizam məsuliyyətinə cəlb olunmaları müddəları əlavə edilsin.</w:t>
      </w:r>
      <w:r w:rsidRPr="00CF528B">
        <w:rPr>
          <w:rFonts w:ascii="Arial" w:eastAsia="Calibri" w:hAnsi="Arial" w:cs="Arial"/>
          <w:bCs/>
          <w:i/>
          <w:iCs/>
          <w:sz w:val="24"/>
          <w:szCs w:val="24"/>
          <w:lang w:val="en-GB"/>
        </w:rPr>
        <w:t xml:space="preserve">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Hökumət bildirmişdir ki, qeyd olunan tövsiyə ilə əlaqədar olaraq, 1999-cu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Porkurorluq haqqında qanuna (maddə 33) və Prokurorluq orqanlarında qulluq keçmə haqqında qanuna (maddə 26 bənd 1) müvafiq dəyişikliklər edilmişdir. Xidməti intizamı pozduğuna, vəzifələrini layiqincə yerinə yetirmədiyinə görə prokurorluq işçisinin intizam məsuliyyətinə tətbiq olanacağı barədə müddəalər özündə əks etdirən hər iki qanunun maddələrində artıq prokurorluq işçilərinin etik davranış kodeksinin tələblərinə əməl etmədiyinə görə də barələrində intizam tənbeh tədbirlərdən birinin tətbiq nəzərdə tutulmuşdur. Bunlar irad tutuma, müxtəlif növ töhmət verilmə, aşağı vəzifəyə keçirmə və ya vəzifədən azad etmə kimi tənbeh tətbirləridir. Qeyd olunan dəyişikliklər 14.06.2016-cı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tarixdə 294-VQD və 295-VQD nömrəli qanunlarla qüvvəyə minmişdirlər.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Prokurorluq haqqında və Prokurorluq orqanlarında qulluq keçmə haqqında qanunlara prokurorluq işçilərinin etik davranış kodeksini pozmalarına görə intizam məsuliyyətinə cəlb olunmalarına dair müddəların əlavə edilməsini alqışlaryır. Müvafiq sanksiyalar ümumi olanlardır.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xvii tövsiyənin qənaətbəxş həyata keçirilməsi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xviii.</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 xml:space="preserve">GRECO tövsiyə etmişdir ki, bütün prokurorluq əməkdaşlarına maraqların toqquşması, aktivlərin müəyyən edilməsi və etik davranış mövzularına həsr olunmuş təlimlər (ilkin və davamlı) keçirilsin.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Hökumət bildirir ki, qeyd olunan tövsiyənin icrası üçün Baş prokuror 13.07.2015-ci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tarixdə 10/68 nömrəli əmr imzalamışdır. Prokurorluq işçilərinin məcburi ilkin və əlavə təhsil proqramlarına m</w:t>
      </w:r>
      <w:r w:rsidRPr="00CF528B">
        <w:rPr>
          <w:rFonts w:ascii="Arial" w:eastAsia="Calibri" w:hAnsi="Arial" w:cs="Arial"/>
          <w:bCs/>
          <w:iCs/>
          <w:sz w:val="24"/>
          <w:szCs w:val="24"/>
          <w:lang w:val="en-GB"/>
        </w:rPr>
        <w:t>araqların toqquşması, aktivlərin müəyyən edilməsi və etik davranış</w:t>
      </w:r>
      <w:r w:rsidRPr="00CF528B">
        <w:rPr>
          <w:rFonts w:ascii="Arial" w:eastAsia="Calibri" w:hAnsi="Arial" w:cs="Arial"/>
          <w:bCs/>
          <w:sz w:val="24"/>
          <w:szCs w:val="24"/>
          <w:lang w:val="en-GB"/>
        </w:rPr>
        <w:t xml:space="preserve"> haqqında mövzular əlavə edilmişdir. Hazırda səlahiyyətli orqan - Baş Prokurorluğun Elm və Tədris Mərkəzi - müvafiq tədris planı hazırlanmış və yeni işə yeni qəbul olunanlar, cari əməkdaşlar, o cümlədən ərazi və ixtisaslaşmış prokurorluq orqanlarında calışanlar, Baş Prokuroruluğun müvafiq idarə/şöbələrinin əməkdaşlarına ilk təlim fəaliyyətinə başlamışdır. 23-29 noyabr və 1-5 dekabr 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tarixlərdə keçirilən təlim kursunda 32 prokuror və müstəntiqlər iştirak etmiş və korrupsiyaya qarşı mübarizə zamanı etik davranış, professional etika, maraqlanrın toqquşması və sair əlaqəli mövzular ətrafında müzakirələr aparılmışdır. 8-10 dekabr 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tarixdə keçirilən təlim kursunda 18 müstəntiq və prokuror iştirak etmiş, və bu təlimdə əsasən aktivlərin bəyan edilməsi, anti-korrupsiya orqanlarının, və sair əlaqəli mövzular müzakirə olunmuşdur. 16-17 fevral, 19-22 aprel, 7-9 iyun və 15-18 sentyabr 2016-cı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tarixlərdə daha dörd bu kimi seminarlar təşkil olunmuş və bu seminarlarda prokurorluq orqanlarının ümumillikdə 160 müstəntiq və prokurorları iştirak etmişdirlər.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GRECO </w:t>
      </w:r>
      <w:r w:rsidRPr="00CF528B">
        <w:rPr>
          <w:rFonts w:ascii="Arial" w:eastAsia="Calibri" w:hAnsi="Arial" w:cs="Arial"/>
          <w:bCs/>
          <w:iCs/>
          <w:sz w:val="24"/>
          <w:szCs w:val="24"/>
          <w:lang w:val="en-GB"/>
        </w:rPr>
        <w:t>maraqların toqquşması, aktivlərin müəyyən edilməsi və etik davranış mövzularına həsr olunmuş təlimlər</w:t>
      </w:r>
      <w:r w:rsidRPr="00CF528B">
        <w:rPr>
          <w:rFonts w:ascii="Arial" w:eastAsia="Calibri" w:hAnsi="Arial" w:cs="Arial"/>
          <w:bCs/>
          <w:sz w:val="24"/>
          <w:szCs w:val="24"/>
          <w:lang w:val="en-GB"/>
        </w:rPr>
        <w:t xml:space="preserve">in keçirilməsini özündə əks etdirən Baş prokurorun 13.07.2015-ci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w:t>
      </w:r>
      <w:r w:rsidRPr="00CF528B">
        <w:rPr>
          <w:rFonts w:ascii="Arial" w:eastAsia="Calibri" w:hAnsi="Arial" w:cs="Arial"/>
          <w:bCs/>
          <w:sz w:val="24"/>
          <w:szCs w:val="24"/>
          <w:lang w:val="en-GB"/>
        </w:rPr>
        <w:lastRenderedPageBreak/>
        <w:t xml:space="preserve">tarixli 10/68 nömrəli əmrin qəbul edilməsini alqışlayır. GRECO prokurorluq işçiləri üçün məcburi sayılan ilkin təlimlərin keçirilməsinin nəzərə alındığını yüksək qiymətləndirir. GRECO-ya təqdim olunan məlumatlar üç təlimin 2015-ci ildə və dörd təlimin 2016-cı ildə təşkil olunmasını əhatə edir. Hazırkı hesabatın qəbul edilməsi zamanı, hakimiyyət təlim modullarının kifayət qədər standart olmasını və gələcəkdə də davam edəcəyini bildirmişdir. GRECO Azərbaycanın gələcəkdə də bu kimi təlimlərin (ilkin və davamlı) müntəzəm təşkil edilməsini davam edəcəyinə hvəsləndirir.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xviii tövsiyənin qənaətbəxş həyata keçirilməsi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xix.</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i/>
          <w:iCs/>
          <w:sz w:val="24"/>
          <w:szCs w:val="24"/>
          <w:lang w:val="en-GB"/>
        </w:rPr>
        <w:t>GRECO tövsiyə etmişdir ki, prokurorluq orqanların əməkdaşlarına icazəli əlavə fəaliyyət qaydaları daha da təkmilləşdirilsin.</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Hökumət bildirmişdir ki, Baş Prokurorluq prokurorluq işçilərinin əlavə işlə məşğul olmalarını nəzərdən keçirmişdir. Belə ki, prokurorluq işçiləri əlavə olaraq əsasən akademik və təhsil sahəsində çalışırlar. Qeyd olunan əlavə işlərin konkret dairəsi 13.07.2015-ci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10/66 nömrəli əmr ilə müəyyən edilir. Burada işçinin hansı hansı fəaliyyət və hansı şərtlər əsasında məşğul olması (vaxt və ümumi gəlirdən asılı olaraq) və hazırda bununla əlaqədar rəsmi razılıq tələb olunur (razılıq müvafiq orqanın rəhbəri verir və Baş prokuror Kadrlar İdarəsinin məsləhəti ilə). Qeyd olunan nizamnamə və əmr prokurorluq orqanlarına bütün struktur qurumları arasında yayılmışdır.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Cs/>
          <w:sz w:val="24"/>
          <w:szCs w:val="24"/>
          <w:lang w:val="en-GB"/>
        </w:rPr>
      </w:pPr>
      <w:r w:rsidRPr="00CF528B">
        <w:rPr>
          <w:rFonts w:ascii="Arial" w:eastAsia="Calibri" w:hAnsi="Arial" w:cs="Arial"/>
          <w:bCs/>
          <w:sz w:val="24"/>
          <w:szCs w:val="24"/>
          <w:lang w:val="en-GB"/>
        </w:rPr>
        <w:t xml:space="preserve">GRECO </w:t>
      </w:r>
      <w:r w:rsidRPr="00CF528B">
        <w:rPr>
          <w:rFonts w:ascii="Arial" w:eastAsia="Calibri" w:hAnsi="Arial" w:cs="Arial"/>
          <w:bCs/>
          <w:i/>
          <w:iCs/>
          <w:sz w:val="24"/>
          <w:szCs w:val="24"/>
          <w:lang w:val="en-GB"/>
        </w:rPr>
        <w:t>prokurorluq orqanların əməkdaşlarına icazəli əlavə fəaliyyət qaydaları</w:t>
      </w:r>
      <w:r w:rsidRPr="00CF528B">
        <w:rPr>
          <w:rFonts w:ascii="Arial" w:eastAsia="Calibri" w:hAnsi="Arial" w:cs="Arial"/>
          <w:bCs/>
          <w:sz w:val="24"/>
          <w:szCs w:val="24"/>
          <w:lang w:val="en-GB"/>
        </w:rPr>
        <w:t xml:space="preserve"> müəyyən edən, onların bəyənaməsini tələb edən və iyerarxiyası qaydasında təsdiq olunması özündə əks etdirən 13.07.2015-ci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10/66 nömrəli əmrin qəbul edilməsini alqışlayır.</w:t>
      </w:r>
      <w:r w:rsidRPr="00CF528B">
        <w:rPr>
          <w:rFonts w:ascii="Arial" w:eastAsia="Calibri" w:hAnsi="Arial" w:cs="Arial"/>
          <w:bCs/>
          <w:iCs/>
          <w:sz w:val="24"/>
          <w:szCs w:val="24"/>
          <w:lang w:val="en-GB"/>
        </w:rPr>
        <w:t xml:space="preserve">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GRECO xix tövsiyənin qənaətbəxş həyata keçirilməsi qənaətinə gəlir.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xx.</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i/>
          <w:iCs/>
          <w:sz w:val="24"/>
          <w:szCs w:val="24"/>
          <w:lang w:val="en-GB"/>
        </w:rPr>
        <w:t>GRECO tövsiyə etmişdir ki, i)</w:t>
      </w:r>
      <w:r w:rsidRPr="00CF528B">
        <w:rPr>
          <w:rFonts w:ascii="Arial" w:eastAsia="Calibri" w:hAnsi="Arial" w:cs="Arial"/>
          <w:bCs/>
          <w:sz w:val="24"/>
          <w:szCs w:val="24"/>
          <w:lang w:val="en-GB"/>
        </w:rPr>
        <w:t xml:space="preserve"> </w:t>
      </w:r>
      <w:r w:rsidRPr="00CF528B">
        <w:rPr>
          <w:rFonts w:ascii="Arial" w:eastAsia="Calibri" w:hAnsi="Arial" w:cs="Arial"/>
          <w:bCs/>
          <w:i/>
          <w:iCs/>
          <w:sz w:val="24"/>
          <w:szCs w:val="24"/>
          <w:lang w:val="en-GB"/>
        </w:rPr>
        <w:t>prokurorlar tərəfindən aktivlərin bəyan edilməsi qaydası prioritet məsələ kimi müəyyən edilsin və prokuror və onların qohumlarının təhlükəsizlik və şəxsi sirlər nəzərə alınmaq şərti ilə, bütün prokurorlar tərəfindən aktivlərin bəyan edilməsi üzrə məxfilik aradan qaldırılsın; və ii)</w:t>
      </w:r>
      <w:r w:rsidRPr="00CF528B">
        <w:rPr>
          <w:rFonts w:ascii="Arial" w:eastAsia="Calibri" w:hAnsi="Arial" w:cs="Arial"/>
          <w:bCs/>
          <w:i/>
          <w:sz w:val="24"/>
          <w:szCs w:val="24"/>
          <w:lang w:val="en-GB"/>
        </w:rPr>
        <w:t xml:space="preserve"> aktivlərin bəyan edilməsinə dair müəyyən olunmuş qaydaya riayət edilməklə, həmin qaydanın icrasına </w:t>
      </w:r>
      <w:r w:rsidRPr="00CF528B">
        <w:rPr>
          <w:rFonts w:ascii="Arial" w:eastAsia="Calibri" w:hAnsi="Arial" w:cs="Arial"/>
          <w:bCs/>
          <w:i/>
          <w:iCs/>
          <w:sz w:val="24"/>
          <w:szCs w:val="24"/>
          <w:lang w:val="en-GB"/>
        </w:rPr>
        <w:t>nəzarət</w:t>
      </w:r>
      <w:r w:rsidRPr="00CF528B">
        <w:rPr>
          <w:rFonts w:ascii="Arial" w:eastAsia="Calibri" w:hAnsi="Arial" w:cs="Arial"/>
          <w:bCs/>
          <w:i/>
          <w:sz w:val="24"/>
          <w:szCs w:val="24"/>
          <w:lang w:val="en-GB"/>
        </w:rPr>
        <w:t xml:space="preserve"> etmək üçün B</w:t>
      </w:r>
      <w:r w:rsidRPr="00CF528B">
        <w:rPr>
          <w:rFonts w:ascii="Arial" w:eastAsia="Calibri" w:hAnsi="Arial" w:cs="Arial"/>
          <w:bCs/>
          <w:i/>
          <w:iCs/>
          <w:sz w:val="24"/>
          <w:szCs w:val="24"/>
          <w:lang w:val="en-GB"/>
        </w:rPr>
        <w:t xml:space="preserve">aş Prokurorluğun nəzdində müvafiq struktur yaradılsın. </w:t>
      </w: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Hökumət iddia edir ki, bu tövsiyənin icrası parlamentə dair IV tövsiyə həyata keçirilməsi ilə bağlıdır. Yeni qəbul edilmiş Açıq Hökumətin təşviqinə dair Milli  Fəaliyyət Planının 26-cı bəndinə əsasən, Azərbaycan hökuməti dövlət qulluqçuları, o cümlədən Milli Məclisin üzvlərinin, hakimlərinin və prokurorların aktivlərinin bəyan edilməsi üçün zəruri tədbirlərin görülməsinə dair Nazirlər Kabinetinin və Ədliyyə Nazirliyinin üzərinə müvafiq vəzifələr qoymuşdur. Bu sahədə hər hansı bir yeni nailiyyətlər əldə edildikdə GRECO bu barədə məlumatlandırılacaqdır.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lastRenderedPageBreak/>
        <w:t xml:space="preserve">GRECO </w:t>
      </w:r>
      <w:proofErr w:type="gramStart"/>
      <w:r w:rsidRPr="00CF528B">
        <w:rPr>
          <w:rFonts w:ascii="Arial" w:eastAsia="Calibri" w:hAnsi="Arial" w:cs="Arial"/>
          <w:bCs/>
          <w:sz w:val="24"/>
          <w:szCs w:val="24"/>
          <w:lang w:val="en-GB"/>
        </w:rPr>
        <w:t>iv</w:t>
      </w:r>
      <w:proofErr w:type="gramEnd"/>
      <w:r w:rsidRPr="00CF528B">
        <w:rPr>
          <w:rFonts w:ascii="Arial" w:eastAsia="Calibri" w:hAnsi="Arial" w:cs="Arial"/>
          <w:bCs/>
          <w:sz w:val="24"/>
          <w:szCs w:val="24"/>
          <w:lang w:val="en-GB"/>
        </w:rPr>
        <w:t xml:space="preserve"> və ix tövsiyələrə dair gəldiyi nəticələri təkrarlayır və Azərbaycan hökumətindən qeyd olunan tövsiyənin icrasına dair müvafiq tədbirlərin görülməsini xahiş edir.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GRECO xx tövsiyənin yerinə yetirilməməsi qənaətinə gəlir.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roofErr w:type="gramStart"/>
      <w:r w:rsidRPr="00CF528B">
        <w:rPr>
          <w:rFonts w:ascii="Arial" w:eastAsia="Calibri" w:hAnsi="Arial" w:cs="Arial"/>
          <w:bCs/>
          <w:sz w:val="24"/>
          <w:szCs w:val="24"/>
          <w:lang w:val="en-GB"/>
        </w:rPr>
        <w:t>Tövsiyə xxi.</w:t>
      </w:r>
      <w:proofErr w:type="gramEnd"/>
    </w:p>
    <w:p w:rsidR="00EF3CF7" w:rsidRPr="00CF528B" w:rsidRDefault="00EF3CF7" w:rsidP="00EF3CF7">
      <w:pPr>
        <w:tabs>
          <w:tab w:val="left" w:pos="567"/>
        </w:tabs>
        <w:spacing w:after="0" w:line="240" w:lineRule="auto"/>
        <w:contextualSpacing/>
        <w:jc w:val="both"/>
        <w:rPr>
          <w:rFonts w:ascii="Arial" w:eastAsia="Calibri" w:hAnsi="Arial" w:cs="Arial"/>
          <w:bCs/>
          <w:i/>
          <w:i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i/>
          <w:iCs/>
          <w:sz w:val="24"/>
          <w:szCs w:val="24"/>
          <w:lang w:val="en-GB"/>
        </w:rPr>
      </w:pPr>
      <w:r w:rsidRPr="00CF528B">
        <w:rPr>
          <w:rFonts w:ascii="Arial" w:eastAsia="Calibri" w:hAnsi="Arial" w:cs="Arial"/>
          <w:bCs/>
          <w:i/>
          <w:iCs/>
          <w:sz w:val="24"/>
          <w:szCs w:val="24"/>
          <w:lang w:val="en-GB"/>
        </w:rPr>
        <w:t>GRECO tövsiyə etmişdir ki, prokurorlar barəsində intizam prosedurları başlanması üçün məhdudiyyət müddəti uzadılsın.</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Hökumət bildirmişdir ki, 14.06.2016-cı </w:t>
      </w:r>
      <w:proofErr w:type="gramStart"/>
      <w:r w:rsidRPr="00CF528B">
        <w:rPr>
          <w:rFonts w:ascii="Arial" w:eastAsia="Calibri" w:hAnsi="Arial" w:cs="Arial"/>
          <w:bCs/>
          <w:sz w:val="24"/>
          <w:szCs w:val="24"/>
          <w:lang w:val="en-GB"/>
        </w:rPr>
        <w:t>il</w:t>
      </w:r>
      <w:proofErr w:type="gramEnd"/>
      <w:r w:rsidRPr="00CF528B">
        <w:rPr>
          <w:rFonts w:ascii="Arial" w:eastAsia="Calibri" w:hAnsi="Arial" w:cs="Arial"/>
          <w:bCs/>
          <w:sz w:val="24"/>
          <w:szCs w:val="24"/>
          <w:lang w:val="en-GB"/>
        </w:rPr>
        <w:t xml:space="preserve"> tarixli 295-VQD nömrəli qanunla Prokurorluq orqanlarında qulluq keçmə haqqında qanuna müvafiq dəyişikliklər edilmiş və həmin qanunun 27.6-cı maddəsinin müddəaları dəyişilmişdir: “27.6 İntizam xətası törədildiyi gündən üç il keçdikdə prokurorluq işçisinə intizam tənbehi verilə bilməz.” Qeyd olunan Qanuna dəyişikliklər Prezident tərəfindən qəbul edilmiş qanunla dəyişdirilmiş və qüvvəyə minmişdir.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GRECO </w:t>
      </w:r>
      <w:r w:rsidRPr="00CF528B">
        <w:rPr>
          <w:rFonts w:ascii="Arial" w:eastAsia="Calibri" w:hAnsi="Arial" w:cs="Arial"/>
          <w:bCs/>
          <w:iCs/>
          <w:sz w:val="24"/>
          <w:szCs w:val="24"/>
          <w:lang w:val="en-GB"/>
        </w:rPr>
        <w:t xml:space="preserve">prokurorlar barəsində intizam prosedurları başlanması üçün məhdudiyyət müddəti bir ildən üç ilədək uzadılmasına dair qanuna dəyişikliklərin edilməsini alqışlayır.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GRECO xxi tövsiyənin qənaətbəxş həyata keçirilməsi qənaətinə gəlir.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2C5770" w:rsidRDefault="00EF3CF7" w:rsidP="00EF3CF7">
      <w:pPr>
        <w:tabs>
          <w:tab w:val="left" w:pos="567"/>
        </w:tabs>
        <w:spacing w:after="0" w:line="240" w:lineRule="auto"/>
        <w:contextualSpacing/>
        <w:jc w:val="both"/>
        <w:rPr>
          <w:rFonts w:ascii="Arial" w:eastAsia="Calibri" w:hAnsi="Arial" w:cs="Arial"/>
          <w:b/>
          <w:bCs/>
          <w:sz w:val="24"/>
          <w:szCs w:val="24"/>
          <w:lang w:val="en-GB"/>
        </w:rPr>
      </w:pPr>
      <w:r w:rsidRPr="002C5770">
        <w:rPr>
          <w:rFonts w:ascii="Arial" w:eastAsia="Calibri" w:hAnsi="Arial" w:cs="Arial"/>
          <w:b/>
          <w:bCs/>
          <w:sz w:val="24"/>
          <w:szCs w:val="24"/>
          <w:lang w:val="en-GB"/>
        </w:rPr>
        <w:t>III.</w:t>
      </w:r>
      <w:r w:rsidRPr="002C5770">
        <w:rPr>
          <w:rFonts w:ascii="Arial" w:eastAsia="Calibri" w:hAnsi="Arial" w:cs="Arial"/>
          <w:b/>
          <w:bCs/>
          <w:sz w:val="24"/>
          <w:szCs w:val="24"/>
          <w:lang w:val="en-GB"/>
        </w:rPr>
        <w:tab/>
        <w:t>NƏTİCƏ</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Yuxarıda göstərilənləri nəzərə alaraq GRECO Azərbaycanın Dördüncü Raund Dəyərləndirmə Hesabatın</w:t>
      </w:r>
      <w:r w:rsidR="000F20AE">
        <w:rPr>
          <w:rFonts w:ascii="Arial" w:eastAsia="Calibri" w:hAnsi="Arial" w:cs="Arial"/>
          <w:bCs/>
          <w:sz w:val="24"/>
          <w:szCs w:val="24"/>
          <w:lang w:val="az-Cyrl-AZ"/>
        </w:rPr>
        <w:t>d</w:t>
      </w:r>
      <w:r w:rsidRPr="00CF528B">
        <w:rPr>
          <w:rFonts w:ascii="Arial" w:eastAsia="Calibri" w:hAnsi="Arial" w:cs="Arial"/>
          <w:bCs/>
          <w:sz w:val="24"/>
          <w:szCs w:val="24"/>
          <w:lang w:val="en-GB"/>
        </w:rPr>
        <w:t>a qeyd olunan iyirmi bir tövsiyədən on birinin</w:t>
      </w:r>
      <w:r w:rsidR="000F20AE">
        <w:rPr>
          <w:rFonts w:ascii="Arial" w:eastAsia="Calibri" w:hAnsi="Arial" w:cs="Arial"/>
          <w:bCs/>
          <w:sz w:val="24"/>
          <w:szCs w:val="24"/>
          <w:lang w:val="az-Cyrl-AZ"/>
        </w:rPr>
        <w:t xml:space="preserve"> tam icra edilməsini, dörd tövsiyənin</w:t>
      </w:r>
      <w:r w:rsidRPr="00CF528B">
        <w:rPr>
          <w:rFonts w:ascii="Arial" w:eastAsia="Calibri" w:hAnsi="Arial" w:cs="Arial"/>
          <w:bCs/>
          <w:sz w:val="24"/>
          <w:szCs w:val="24"/>
          <w:lang w:val="en-GB"/>
        </w:rPr>
        <w:t xml:space="preserve"> qismən icra edilm</w:t>
      </w:r>
      <w:r w:rsidR="000F20AE">
        <w:rPr>
          <w:rFonts w:ascii="Arial" w:eastAsia="Calibri" w:hAnsi="Arial" w:cs="Arial"/>
          <w:bCs/>
          <w:sz w:val="24"/>
          <w:szCs w:val="24"/>
          <w:lang w:val="az-Cyrl-AZ"/>
        </w:rPr>
        <w:t xml:space="preserve">əsini </w:t>
      </w:r>
      <w:r w:rsidRPr="00CF528B">
        <w:rPr>
          <w:rFonts w:ascii="Arial" w:eastAsia="Calibri" w:hAnsi="Arial" w:cs="Arial"/>
          <w:bCs/>
          <w:sz w:val="24"/>
          <w:szCs w:val="24"/>
          <w:lang w:val="en-GB"/>
        </w:rPr>
        <w:t>və altı</w:t>
      </w:r>
      <w:r w:rsidR="000F20AE">
        <w:rPr>
          <w:rFonts w:ascii="Arial" w:eastAsia="Calibri" w:hAnsi="Arial" w:cs="Arial"/>
          <w:bCs/>
          <w:sz w:val="24"/>
          <w:szCs w:val="24"/>
          <w:lang w:val="az-Cyrl-AZ"/>
        </w:rPr>
        <w:t xml:space="preserve"> tövsiyənin isə </w:t>
      </w:r>
      <w:r w:rsidRPr="00CF528B">
        <w:rPr>
          <w:rFonts w:ascii="Arial" w:eastAsia="Calibri" w:hAnsi="Arial" w:cs="Arial"/>
          <w:bCs/>
          <w:sz w:val="24"/>
          <w:szCs w:val="24"/>
          <w:lang w:val="en-GB"/>
        </w:rPr>
        <w:t>icra edilməm</w:t>
      </w:r>
      <w:r w:rsidR="000F20AE">
        <w:rPr>
          <w:rFonts w:ascii="Arial" w:eastAsia="Calibri" w:hAnsi="Arial" w:cs="Arial"/>
          <w:bCs/>
          <w:sz w:val="24"/>
          <w:szCs w:val="24"/>
          <w:lang w:val="az-Cyrl-AZ"/>
        </w:rPr>
        <w:t xml:space="preserve">əsini bildirir. </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CF528B"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en-GB"/>
        </w:rPr>
      </w:pPr>
      <w:r w:rsidRPr="00CF528B">
        <w:rPr>
          <w:rFonts w:ascii="Arial" w:eastAsia="Calibri" w:hAnsi="Arial" w:cs="Arial"/>
          <w:bCs/>
          <w:sz w:val="24"/>
          <w:szCs w:val="24"/>
          <w:lang w:val="en-GB"/>
        </w:rPr>
        <w:t xml:space="preserve">Daha dəqiq desək, vii, viii, x, xi, xiii, xv, xvi, xvii, xviii, xix və xxi tövsiyələr </w:t>
      </w:r>
      <w:r w:rsidR="000F20AE">
        <w:rPr>
          <w:rFonts w:ascii="Arial" w:eastAsia="Calibri" w:hAnsi="Arial" w:cs="Arial"/>
          <w:bCs/>
          <w:sz w:val="24"/>
          <w:szCs w:val="24"/>
          <w:lang w:val="az-Cyrl-AZ"/>
        </w:rPr>
        <w:t>tam</w:t>
      </w:r>
      <w:r w:rsidRPr="00CF528B">
        <w:rPr>
          <w:rFonts w:ascii="Arial" w:eastAsia="Calibri" w:hAnsi="Arial" w:cs="Arial"/>
          <w:bCs/>
          <w:sz w:val="24"/>
          <w:szCs w:val="24"/>
          <w:lang w:val="en-GB"/>
        </w:rPr>
        <w:t xml:space="preserve"> icra edilmiş, i, ii, v və vi tövsiyələr qismən </w:t>
      </w:r>
      <w:r w:rsidR="000F20AE">
        <w:rPr>
          <w:rFonts w:ascii="Arial" w:eastAsia="Calibri" w:hAnsi="Arial" w:cs="Arial"/>
          <w:bCs/>
          <w:sz w:val="24"/>
          <w:szCs w:val="24"/>
          <w:lang w:val="az-Cyrl-AZ"/>
        </w:rPr>
        <w:t>icra edilmiş</w:t>
      </w:r>
      <w:r w:rsidRPr="00CF528B">
        <w:rPr>
          <w:rFonts w:ascii="Arial" w:eastAsia="Calibri" w:hAnsi="Arial" w:cs="Arial"/>
          <w:bCs/>
          <w:sz w:val="24"/>
          <w:szCs w:val="24"/>
          <w:lang w:val="en-GB"/>
        </w:rPr>
        <w:t>, və iii, iv, ix, xii, xiv and xx tövsiyələr isə icra edilməmişdir.</w:t>
      </w:r>
    </w:p>
    <w:p w:rsidR="00EF3CF7" w:rsidRPr="00CF528B" w:rsidRDefault="00EF3CF7" w:rsidP="00EF3CF7">
      <w:pPr>
        <w:tabs>
          <w:tab w:val="left" w:pos="567"/>
        </w:tabs>
        <w:spacing w:after="0" w:line="240" w:lineRule="auto"/>
        <w:contextualSpacing/>
        <w:jc w:val="both"/>
        <w:rPr>
          <w:rFonts w:ascii="Arial" w:eastAsia="Calibri" w:hAnsi="Arial" w:cs="Arial"/>
          <w:bCs/>
          <w:sz w:val="24"/>
          <w:szCs w:val="24"/>
          <w:lang w:val="en-GB"/>
        </w:rPr>
      </w:pPr>
    </w:p>
    <w:p w:rsidR="00EF3CF7" w:rsidRPr="007867ED" w:rsidRDefault="000F20AE" w:rsidP="00EF3CF7">
      <w:pPr>
        <w:numPr>
          <w:ilvl w:val="0"/>
          <w:numId w:val="1"/>
        </w:numPr>
        <w:tabs>
          <w:tab w:val="left" w:pos="567"/>
        </w:tabs>
        <w:spacing w:after="0" w:line="240" w:lineRule="auto"/>
        <w:contextualSpacing/>
        <w:jc w:val="both"/>
        <w:rPr>
          <w:rFonts w:ascii="Arial" w:eastAsia="Calibri" w:hAnsi="Arial" w:cs="Arial"/>
          <w:bCs/>
          <w:sz w:val="24"/>
          <w:szCs w:val="24"/>
          <w:lang w:val="az-Cyrl-AZ"/>
        </w:rPr>
      </w:pPr>
      <w:r>
        <w:rPr>
          <w:rFonts w:ascii="Arial" w:eastAsia="Calibri" w:hAnsi="Arial" w:cs="Arial"/>
          <w:bCs/>
          <w:sz w:val="24"/>
          <w:szCs w:val="24"/>
          <w:lang w:val="az-Cyrl-AZ"/>
        </w:rPr>
        <w:t>Millət vəkillərinə</w:t>
      </w:r>
      <w:r w:rsidR="00EF3CF7" w:rsidRPr="00CF528B">
        <w:rPr>
          <w:rFonts w:ascii="Arial" w:eastAsia="Calibri" w:hAnsi="Arial" w:cs="Arial"/>
          <w:bCs/>
          <w:sz w:val="24"/>
          <w:szCs w:val="24"/>
          <w:lang w:val="en-GB"/>
        </w:rPr>
        <w:t xml:space="preserve"> münasibətdə </w:t>
      </w:r>
      <w:r>
        <w:rPr>
          <w:rFonts w:ascii="Arial" w:eastAsia="Calibri" w:hAnsi="Arial" w:cs="Arial"/>
          <w:bCs/>
          <w:sz w:val="24"/>
          <w:szCs w:val="24"/>
          <w:lang w:val="az-Cyrl-AZ"/>
        </w:rPr>
        <w:t>bəzi</w:t>
      </w:r>
      <w:r w:rsidR="00EF3CF7" w:rsidRPr="00CF528B">
        <w:rPr>
          <w:rFonts w:ascii="Arial" w:eastAsia="Calibri" w:hAnsi="Arial" w:cs="Arial"/>
          <w:bCs/>
          <w:sz w:val="24"/>
          <w:szCs w:val="24"/>
          <w:lang w:val="en-GB"/>
        </w:rPr>
        <w:t xml:space="preserve"> irəliləyişlər </w:t>
      </w:r>
      <w:r>
        <w:rPr>
          <w:rFonts w:ascii="Arial" w:eastAsia="Calibri" w:hAnsi="Arial" w:cs="Arial"/>
          <w:bCs/>
          <w:sz w:val="24"/>
          <w:szCs w:val="24"/>
          <w:lang w:val="az-Cyrl-AZ"/>
        </w:rPr>
        <w:t>əldə edilmişdir</w:t>
      </w:r>
      <w:r w:rsidR="00EF3CF7" w:rsidRPr="00CF528B">
        <w:rPr>
          <w:rFonts w:ascii="Arial" w:eastAsia="Calibri" w:hAnsi="Arial" w:cs="Arial"/>
          <w:bCs/>
          <w:sz w:val="24"/>
          <w:szCs w:val="24"/>
          <w:lang w:val="en-GB"/>
        </w:rPr>
        <w:t xml:space="preserve">: </w:t>
      </w:r>
      <w:r>
        <w:rPr>
          <w:rFonts w:ascii="Arial" w:eastAsia="Calibri" w:hAnsi="Arial" w:cs="Arial"/>
          <w:bCs/>
          <w:sz w:val="24"/>
          <w:szCs w:val="24"/>
          <w:lang w:val="az-Cyrl-AZ"/>
        </w:rPr>
        <w:t>qanun layihələrinin ictimai müzakirəsinin keçirilməsinə imkan verən tədbirlər həyata keçirilmiş və millət vəkillərinin etik</w:t>
      </w:r>
      <w:r w:rsidR="00EF3CF7" w:rsidRPr="00CF528B">
        <w:rPr>
          <w:rFonts w:ascii="Arial" w:eastAsia="Calibri" w:hAnsi="Arial" w:cs="Arial"/>
          <w:bCs/>
          <w:sz w:val="24"/>
          <w:szCs w:val="24"/>
          <w:lang w:val="en-GB"/>
        </w:rPr>
        <w:t xml:space="preserve"> davranış </w:t>
      </w:r>
      <w:r>
        <w:rPr>
          <w:rFonts w:ascii="Arial" w:eastAsia="Calibri" w:hAnsi="Arial" w:cs="Arial"/>
          <w:bCs/>
          <w:sz w:val="24"/>
          <w:szCs w:val="24"/>
          <w:lang w:val="az-Cyrl-AZ"/>
        </w:rPr>
        <w:t>qaydalarının</w:t>
      </w:r>
      <w:r w:rsidR="00EF3CF7" w:rsidRPr="00CF528B">
        <w:rPr>
          <w:rFonts w:ascii="Arial" w:eastAsia="Calibri" w:hAnsi="Arial" w:cs="Arial"/>
          <w:bCs/>
          <w:sz w:val="24"/>
          <w:szCs w:val="24"/>
          <w:lang w:val="en-GB"/>
        </w:rPr>
        <w:t xml:space="preserve"> qəbul edilməsi </w:t>
      </w:r>
      <w:r>
        <w:rPr>
          <w:rFonts w:ascii="Arial" w:eastAsia="Calibri" w:hAnsi="Arial" w:cs="Arial"/>
          <w:bCs/>
          <w:sz w:val="24"/>
          <w:szCs w:val="24"/>
          <w:lang w:val="az-Cyrl-AZ"/>
        </w:rPr>
        <w:t>nəzərdə tutulmuşdur</w:t>
      </w:r>
      <w:r w:rsidR="00EF3CF7" w:rsidRPr="00CF528B">
        <w:rPr>
          <w:rFonts w:ascii="Arial" w:eastAsia="Calibri" w:hAnsi="Arial" w:cs="Arial"/>
          <w:bCs/>
          <w:sz w:val="24"/>
          <w:szCs w:val="24"/>
          <w:lang w:val="en-GB"/>
        </w:rPr>
        <w:t xml:space="preserve">. </w:t>
      </w:r>
      <w:r>
        <w:rPr>
          <w:rFonts w:ascii="Arial" w:eastAsia="Calibri" w:hAnsi="Arial" w:cs="Arial"/>
          <w:bCs/>
          <w:sz w:val="24"/>
          <w:szCs w:val="24"/>
          <w:lang w:val="az-Cyrl-AZ"/>
        </w:rPr>
        <w:t xml:space="preserve">GRECO ictimai müzakirələr sisteminin nəzərdə tutulduğu kimi institusionalaşdırılmasını tövsiyə edir və ümumi formada hazırlanmış və maraqlar toqquşmasının qarşsının alınması və üçüncü tərəflərlə əlaqələrin idarə edilməsi kimi əhəmiyyətli mövzuları əhatə </w:t>
      </w:r>
      <w:r w:rsidR="007867ED">
        <w:rPr>
          <w:rFonts w:ascii="Arial" w:eastAsia="Calibri" w:hAnsi="Arial" w:cs="Arial"/>
          <w:bCs/>
          <w:sz w:val="24"/>
          <w:szCs w:val="24"/>
          <w:lang w:val="az-Cyrl-AZ"/>
        </w:rPr>
        <w:t>etməyən etik davranış qaydalarının layihəsini təkmilləşdirməyə çağırır.</w:t>
      </w:r>
      <w:r>
        <w:rPr>
          <w:rFonts w:ascii="Arial" w:eastAsia="Calibri" w:hAnsi="Arial" w:cs="Arial"/>
          <w:bCs/>
          <w:sz w:val="24"/>
          <w:szCs w:val="24"/>
          <w:lang w:val="az-Cyrl-AZ"/>
        </w:rPr>
        <w:t xml:space="preserve"> </w:t>
      </w:r>
      <w:r w:rsidR="00EF3CF7" w:rsidRPr="007867ED">
        <w:rPr>
          <w:rFonts w:ascii="Arial" w:eastAsia="Calibri" w:hAnsi="Arial" w:cs="Arial"/>
          <w:bCs/>
          <w:sz w:val="24"/>
          <w:szCs w:val="24"/>
          <w:lang w:val="az-Cyrl-AZ"/>
        </w:rPr>
        <w:t>GRECO qeyd olunan sənədin təkmilləşdirilməsini, qəbul edilməsi</w:t>
      </w:r>
      <w:r w:rsidR="007867ED">
        <w:rPr>
          <w:rFonts w:ascii="Arial" w:eastAsia="Calibri" w:hAnsi="Arial" w:cs="Arial"/>
          <w:bCs/>
          <w:sz w:val="24"/>
          <w:szCs w:val="24"/>
          <w:lang w:val="az-Cyrl-AZ"/>
        </w:rPr>
        <w:t>ni</w:t>
      </w:r>
      <w:r w:rsidR="00EF3CF7" w:rsidRPr="007867ED">
        <w:rPr>
          <w:rFonts w:ascii="Arial" w:eastAsia="Calibri" w:hAnsi="Arial" w:cs="Arial"/>
          <w:bCs/>
          <w:sz w:val="24"/>
          <w:szCs w:val="24"/>
          <w:lang w:val="az-Cyrl-AZ"/>
        </w:rPr>
        <w:t xml:space="preserve"> və praktikada tətbiqini gözləyir. </w:t>
      </w:r>
      <w:r w:rsidR="007867ED">
        <w:rPr>
          <w:rFonts w:ascii="Arial" w:eastAsia="Calibri" w:hAnsi="Arial" w:cs="Arial"/>
          <w:bCs/>
          <w:sz w:val="24"/>
          <w:szCs w:val="24"/>
          <w:lang w:val="az-Cyrl-AZ"/>
        </w:rPr>
        <w:t xml:space="preserve">Etik Davranış Qaydalarının icrasına nəzarət </w:t>
      </w:r>
      <w:r w:rsidR="00EF3CF7" w:rsidRPr="007867ED">
        <w:rPr>
          <w:rFonts w:ascii="Arial" w:eastAsia="Calibri" w:hAnsi="Arial" w:cs="Arial"/>
          <w:bCs/>
          <w:sz w:val="24"/>
          <w:szCs w:val="24"/>
          <w:lang w:val="az-Cyrl-AZ"/>
        </w:rPr>
        <w:t>təlimlər</w:t>
      </w:r>
      <w:r w:rsidR="007867ED">
        <w:rPr>
          <w:rFonts w:ascii="Arial" w:eastAsia="Calibri" w:hAnsi="Arial" w:cs="Arial"/>
          <w:bCs/>
          <w:sz w:val="24"/>
          <w:szCs w:val="24"/>
          <w:lang w:val="az-Cyrl-AZ"/>
        </w:rPr>
        <w:t xml:space="preserve">, izah </w:t>
      </w:r>
      <w:r w:rsidR="00EF3CF7" w:rsidRPr="007867ED">
        <w:rPr>
          <w:rFonts w:ascii="Arial" w:eastAsia="Calibri" w:hAnsi="Arial" w:cs="Arial"/>
          <w:bCs/>
          <w:sz w:val="24"/>
          <w:szCs w:val="24"/>
          <w:lang w:val="az-Cyrl-AZ"/>
        </w:rPr>
        <w:t>və məsləhətlər</w:t>
      </w:r>
      <w:r w:rsidR="007867ED">
        <w:rPr>
          <w:rFonts w:ascii="Arial" w:eastAsia="Calibri" w:hAnsi="Arial" w:cs="Arial"/>
          <w:bCs/>
          <w:sz w:val="24"/>
          <w:szCs w:val="24"/>
          <w:lang w:val="az-Cyrl-AZ"/>
        </w:rPr>
        <w:t xml:space="preserve">in verilməsi </w:t>
      </w:r>
      <w:r w:rsidR="00EF3CF7" w:rsidRPr="007867ED">
        <w:rPr>
          <w:rFonts w:ascii="Arial" w:eastAsia="Calibri" w:hAnsi="Arial" w:cs="Arial"/>
          <w:bCs/>
          <w:sz w:val="24"/>
          <w:szCs w:val="24"/>
          <w:lang w:val="az-Cyrl-AZ"/>
        </w:rPr>
        <w:t xml:space="preserve">ilə birlikdə </w:t>
      </w:r>
      <w:r w:rsidR="007867ED">
        <w:rPr>
          <w:rFonts w:ascii="Arial" w:eastAsia="Calibri" w:hAnsi="Arial" w:cs="Arial"/>
          <w:bCs/>
          <w:sz w:val="24"/>
          <w:szCs w:val="24"/>
          <w:lang w:val="az-Cyrl-AZ"/>
        </w:rPr>
        <w:t>həyata keçirilməlidir</w:t>
      </w:r>
      <w:r w:rsidR="00EF3CF7" w:rsidRPr="007867ED">
        <w:rPr>
          <w:rFonts w:ascii="Arial" w:eastAsia="Calibri" w:hAnsi="Arial" w:cs="Arial"/>
          <w:bCs/>
          <w:sz w:val="24"/>
          <w:szCs w:val="24"/>
          <w:lang w:val="az-Cyrl-AZ"/>
        </w:rPr>
        <w:t>.</w:t>
      </w:r>
    </w:p>
    <w:p w:rsidR="00EF3CF7" w:rsidRPr="007867ED"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7867ED"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az-Cyrl-AZ"/>
        </w:rPr>
      </w:pPr>
      <w:r w:rsidRPr="007867ED">
        <w:rPr>
          <w:rFonts w:ascii="Arial" w:eastAsia="Calibri" w:hAnsi="Arial" w:cs="Arial"/>
          <w:bCs/>
          <w:sz w:val="24"/>
          <w:szCs w:val="24"/>
          <w:lang w:val="az-Cyrl-AZ"/>
        </w:rPr>
        <w:t xml:space="preserve">Hər üç kateqoriyanı əhatə edən şəxslərin (millət vəkilləri, hakimlər və prokurorlar) </w:t>
      </w:r>
      <w:r w:rsidR="007867ED">
        <w:rPr>
          <w:rFonts w:ascii="Arial" w:eastAsia="Calibri" w:hAnsi="Arial" w:cs="Arial"/>
          <w:bCs/>
          <w:sz w:val="24"/>
          <w:szCs w:val="24"/>
          <w:lang w:val="az-Cyrl-AZ"/>
        </w:rPr>
        <w:t>maliyyə bəyannamələrinin açıqlanmasına</w:t>
      </w:r>
      <w:r w:rsidRPr="007867ED">
        <w:rPr>
          <w:rFonts w:ascii="Arial" w:eastAsia="Calibri" w:hAnsi="Arial" w:cs="Arial"/>
          <w:bCs/>
          <w:sz w:val="24"/>
          <w:szCs w:val="24"/>
          <w:lang w:val="az-Cyrl-AZ"/>
        </w:rPr>
        <w:t xml:space="preserve"> </w:t>
      </w:r>
      <w:r w:rsidR="007867ED">
        <w:rPr>
          <w:rFonts w:ascii="Arial" w:eastAsia="Calibri" w:hAnsi="Arial" w:cs="Arial"/>
          <w:bCs/>
          <w:sz w:val="24"/>
          <w:szCs w:val="24"/>
          <w:lang w:val="az-Cyrl-AZ"/>
        </w:rPr>
        <w:t>ilə əlaqədar olaraq,</w:t>
      </w:r>
      <w:r w:rsidRPr="007867ED">
        <w:rPr>
          <w:rFonts w:ascii="Arial" w:eastAsia="Calibri" w:hAnsi="Arial" w:cs="Arial"/>
          <w:bCs/>
          <w:sz w:val="24"/>
          <w:szCs w:val="24"/>
          <w:lang w:val="az-Cyrl-AZ"/>
        </w:rPr>
        <w:t xml:space="preserve"> on il keçməsinə baxmayaraq, təəssüf ki, Azərbaycan bu sahədə heç bir </w:t>
      </w:r>
      <w:r w:rsidR="004E77C0">
        <w:rPr>
          <w:rFonts w:ascii="Arial" w:eastAsia="Calibri" w:hAnsi="Arial" w:cs="Arial"/>
          <w:bCs/>
          <w:sz w:val="24"/>
          <w:szCs w:val="24"/>
          <w:lang w:val="az-Cyrl-AZ"/>
        </w:rPr>
        <w:t>irəliləyiş</w:t>
      </w:r>
      <w:r w:rsidRPr="007867ED">
        <w:rPr>
          <w:rFonts w:ascii="Arial" w:eastAsia="Calibri" w:hAnsi="Arial" w:cs="Arial"/>
          <w:bCs/>
          <w:sz w:val="24"/>
          <w:szCs w:val="24"/>
          <w:lang w:val="az-Cyrl-AZ"/>
        </w:rPr>
        <w:t xml:space="preserve"> (nəzarət, hesabat) əldə etməmişdir. GRECO Azərbaycanı bu sahədə mühüm islahatların həyata keçirilməsin</w:t>
      </w:r>
      <w:r w:rsidR="007867ED">
        <w:rPr>
          <w:rFonts w:ascii="Arial" w:eastAsia="Calibri" w:hAnsi="Arial" w:cs="Arial"/>
          <w:bCs/>
          <w:sz w:val="24"/>
          <w:szCs w:val="24"/>
          <w:lang w:val="az-Cyrl-AZ"/>
        </w:rPr>
        <w:t>ə</w:t>
      </w:r>
      <w:r w:rsidRPr="007867ED">
        <w:rPr>
          <w:rFonts w:ascii="Arial" w:eastAsia="Calibri" w:hAnsi="Arial" w:cs="Arial"/>
          <w:bCs/>
          <w:sz w:val="24"/>
          <w:szCs w:val="24"/>
          <w:lang w:val="az-Cyrl-AZ"/>
        </w:rPr>
        <w:t xml:space="preserve"> və qanunvericilik prosesinin şəffaflığı artırılması</w:t>
      </w:r>
      <w:r w:rsidR="007867ED">
        <w:rPr>
          <w:rFonts w:ascii="Arial" w:eastAsia="Calibri" w:hAnsi="Arial" w:cs="Arial"/>
          <w:bCs/>
          <w:sz w:val="24"/>
          <w:szCs w:val="24"/>
          <w:lang w:val="az-Cyrl-AZ"/>
        </w:rPr>
        <w:t>na</w:t>
      </w:r>
      <w:r w:rsidRPr="007867ED">
        <w:rPr>
          <w:rFonts w:ascii="Arial" w:eastAsia="Calibri" w:hAnsi="Arial" w:cs="Arial"/>
          <w:bCs/>
          <w:sz w:val="24"/>
          <w:szCs w:val="24"/>
          <w:lang w:val="az-Cyrl-AZ"/>
        </w:rPr>
        <w:t>, pozuntuların aradan qaldırılması</w:t>
      </w:r>
      <w:r w:rsidR="007867ED">
        <w:rPr>
          <w:rFonts w:ascii="Arial" w:eastAsia="Calibri" w:hAnsi="Arial" w:cs="Arial"/>
          <w:bCs/>
          <w:sz w:val="24"/>
          <w:szCs w:val="24"/>
          <w:lang w:val="az-Cyrl-AZ"/>
        </w:rPr>
        <w:t>na</w:t>
      </w:r>
      <w:r w:rsidRPr="007867ED">
        <w:rPr>
          <w:rFonts w:ascii="Arial" w:eastAsia="Calibri" w:hAnsi="Arial" w:cs="Arial"/>
          <w:bCs/>
          <w:sz w:val="24"/>
          <w:szCs w:val="24"/>
          <w:lang w:val="az-Cyrl-AZ"/>
        </w:rPr>
        <w:t xml:space="preserve"> və </w:t>
      </w:r>
      <w:r w:rsidR="007867ED">
        <w:rPr>
          <w:rFonts w:ascii="Arial" w:eastAsia="Calibri" w:hAnsi="Arial" w:cs="Arial"/>
          <w:bCs/>
          <w:sz w:val="24"/>
          <w:szCs w:val="24"/>
          <w:lang w:val="az-Cyrl-AZ"/>
        </w:rPr>
        <w:t>millət vəkillərin</w:t>
      </w:r>
      <w:r w:rsidRPr="007867ED">
        <w:rPr>
          <w:rFonts w:ascii="Arial" w:eastAsia="Calibri" w:hAnsi="Arial" w:cs="Arial"/>
          <w:bCs/>
          <w:sz w:val="24"/>
          <w:szCs w:val="24"/>
          <w:lang w:val="az-Cyrl-AZ"/>
        </w:rPr>
        <w:t xml:space="preserve"> </w:t>
      </w:r>
      <w:r w:rsidRPr="007867ED">
        <w:rPr>
          <w:rFonts w:ascii="Arial" w:eastAsia="Calibri" w:hAnsi="Arial" w:cs="Arial"/>
          <w:bCs/>
          <w:sz w:val="24"/>
          <w:szCs w:val="24"/>
          <w:lang w:val="az-Cyrl-AZ"/>
        </w:rPr>
        <w:lastRenderedPageBreak/>
        <w:t xml:space="preserve">əlavə fəaliyyəti ilə məşğul olma çərçivələrinin dəqiq müəyyən edilməsi ilə bağlı </w:t>
      </w:r>
      <w:r w:rsidR="004E77C0">
        <w:rPr>
          <w:rFonts w:ascii="Arial" w:eastAsia="Calibri" w:hAnsi="Arial" w:cs="Arial"/>
          <w:bCs/>
          <w:sz w:val="24"/>
          <w:szCs w:val="24"/>
          <w:lang w:val="az-Cyrl-AZ"/>
        </w:rPr>
        <w:t>müvafiq tədbirlər</w:t>
      </w:r>
      <w:r w:rsidRPr="007867ED">
        <w:rPr>
          <w:rFonts w:ascii="Arial" w:eastAsia="Calibri" w:hAnsi="Arial" w:cs="Arial"/>
          <w:bCs/>
          <w:sz w:val="24"/>
          <w:szCs w:val="24"/>
          <w:lang w:val="az-Cyrl-AZ"/>
        </w:rPr>
        <w:t xml:space="preserve"> gör</w:t>
      </w:r>
      <w:bookmarkStart w:id="0" w:name="_GoBack"/>
      <w:bookmarkEnd w:id="0"/>
      <w:r w:rsidR="007867ED">
        <w:rPr>
          <w:rFonts w:ascii="Arial" w:eastAsia="Calibri" w:hAnsi="Arial" w:cs="Arial"/>
          <w:bCs/>
          <w:sz w:val="24"/>
          <w:szCs w:val="24"/>
          <w:lang w:val="az-Cyrl-AZ"/>
        </w:rPr>
        <w:t xml:space="preserve">məyə çağırır. </w:t>
      </w:r>
    </w:p>
    <w:p w:rsidR="00EF3CF7" w:rsidRPr="007867ED"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1E7C97"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az-Cyrl-AZ"/>
        </w:rPr>
      </w:pPr>
      <w:r w:rsidRPr="007867ED">
        <w:rPr>
          <w:rFonts w:ascii="Arial" w:eastAsia="Calibri" w:hAnsi="Arial" w:cs="Arial"/>
          <w:bCs/>
          <w:sz w:val="24"/>
          <w:szCs w:val="24"/>
          <w:lang w:val="az-Cyrl-AZ"/>
        </w:rPr>
        <w:t>Hakimlər</w:t>
      </w:r>
      <w:r w:rsidR="007867ED">
        <w:rPr>
          <w:rFonts w:ascii="Arial" w:eastAsia="Calibri" w:hAnsi="Arial" w:cs="Arial"/>
          <w:bCs/>
          <w:sz w:val="24"/>
          <w:szCs w:val="24"/>
          <w:lang w:val="az-Cyrl-AZ"/>
        </w:rPr>
        <w:t>lə əlaqədar olaraq,</w:t>
      </w:r>
      <w:r w:rsidRPr="007867ED">
        <w:rPr>
          <w:rFonts w:ascii="Arial" w:eastAsia="Calibri" w:hAnsi="Arial" w:cs="Arial"/>
          <w:bCs/>
          <w:sz w:val="24"/>
          <w:szCs w:val="24"/>
          <w:lang w:val="az-Cyrl-AZ"/>
        </w:rPr>
        <w:t xml:space="preserve"> GRECO Məhkəmə Hüquq Şurasının hakimlərin seçilməsində səlahiyyətlərinin </w:t>
      </w:r>
      <w:r w:rsidR="00863480">
        <w:rPr>
          <w:rFonts w:ascii="Arial" w:eastAsia="Calibri" w:hAnsi="Arial" w:cs="Arial"/>
          <w:bCs/>
          <w:sz w:val="24"/>
          <w:szCs w:val="24"/>
          <w:lang w:val="az-Cyrl-AZ"/>
        </w:rPr>
        <w:t>artmasını</w:t>
      </w:r>
      <w:r w:rsidRPr="007867ED">
        <w:rPr>
          <w:rFonts w:ascii="Arial" w:eastAsia="Calibri" w:hAnsi="Arial" w:cs="Arial"/>
          <w:bCs/>
          <w:sz w:val="24"/>
          <w:szCs w:val="24"/>
          <w:lang w:val="az-Cyrl-AZ"/>
        </w:rPr>
        <w:t xml:space="preserve"> və bütövlükdə məhkəmə </w:t>
      </w:r>
      <w:r w:rsidR="007867ED">
        <w:rPr>
          <w:rFonts w:ascii="Arial" w:eastAsia="Calibri" w:hAnsi="Arial" w:cs="Arial"/>
          <w:bCs/>
          <w:sz w:val="24"/>
          <w:szCs w:val="24"/>
          <w:lang w:val="az-Cyrl-AZ"/>
        </w:rPr>
        <w:t xml:space="preserve">sisteminin </w:t>
      </w:r>
      <w:r w:rsidRPr="007867ED">
        <w:rPr>
          <w:rFonts w:ascii="Arial" w:eastAsia="Calibri" w:hAnsi="Arial" w:cs="Arial"/>
          <w:bCs/>
          <w:sz w:val="24"/>
          <w:szCs w:val="24"/>
          <w:lang w:val="az-Cyrl-AZ"/>
        </w:rPr>
        <w:t xml:space="preserve">müstəqilliyi təmin </w:t>
      </w:r>
      <w:r w:rsidR="007867ED">
        <w:rPr>
          <w:rFonts w:ascii="Arial" w:eastAsia="Calibri" w:hAnsi="Arial" w:cs="Arial"/>
          <w:bCs/>
          <w:sz w:val="24"/>
          <w:szCs w:val="24"/>
          <w:lang w:val="az-Cyrl-AZ"/>
        </w:rPr>
        <w:t>etməsini</w:t>
      </w:r>
      <w:r w:rsidRPr="007867ED">
        <w:rPr>
          <w:rFonts w:ascii="Arial" w:eastAsia="Calibri" w:hAnsi="Arial" w:cs="Arial"/>
          <w:bCs/>
          <w:sz w:val="24"/>
          <w:szCs w:val="24"/>
          <w:lang w:val="az-Cyrl-AZ"/>
        </w:rPr>
        <w:t xml:space="preserve"> alqışlayır, lakin </w:t>
      </w:r>
      <w:r w:rsidR="001E7C97">
        <w:rPr>
          <w:rFonts w:ascii="Arial" w:eastAsia="Calibri" w:hAnsi="Arial" w:cs="Arial"/>
          <w:bCs/>
          <w:sz w:val="24"/>
          <w:szCs w:val="24"/>
          <w:lang w:val="az-Cyrl-AZ"/>
        </w:rPr>
        <w:t xml:space="preserve">MHŞ-da məhkəmə </w:t>
      </w:r>
      <w:r w:rsidR="00863480">
        <w:rPr>
          <w:rFonts w:ascii="Arial" w:eastAsia="Calibri" w:hAnsi="Arial" w:cs="Arial"/>
          <w:bCs/>
          <w:sz w:val="24"/>
          <w:szCs w:val="24"/>
          <w:lang w:val="az-Cyrl-AZ"/>
        </w:rPr>
        <w:t>hakimiyyətinin</w:t>
      </w:r>
      <w:r w:rsidR="001E7C97">
        <w:rPr>
          <w:rFonts w:ascii="Arial" w:eastAsia="Calibri" w:hAnsi="Arial" w:cs="Arial"/>
          <w:bCs/>
          <w:sz w:val="24"/>
          <w:szCs w:val="24"/>
          <w:lang w:val="az-Cyrl-AZ"/>
        </w:rPr>
        <w:t xml:space="preserve"> rolunun</w:t>
      </w:r>
      <w:r w:rsidR="00863480">
        <w:rPr>
          <w:rFonts w:ascii="Arial" w:eastAsia="Calibri" w:hAnsi="Arial" w:cs="Arial"/>
          <w:bCs/>
          <w:sz w:val="24"/>
          <w:szCs w:val="24"/>
          <w:lang w:val="az-Cyrl-AZ"/>
        </w:rPr>
        <w:t xml:space="preserve"> daha da</w:t>
      </w:r>
      <w:r w:rsidR="001E7C97">
        <w:rPr>
          <w:rFonts w:ascii="Arial" w:eastAsia="Calibri" w:hAnsi="Arial" w:cs="Arial"/>
          <w:bCs/>
          <w:sz w:val="24"/>
          <w:szCs w:val="24"/>
          <w:lang w:val="az-Cyrl-AZ"/>
        </w:rPr>
        <w:t xml:space="preserve"> gücləndirməsinə çağırır və qeyd edir ki, MHŞ-nin üzvlərinin əksəriyyəti </w:t>
      </w:r>
      <w:r w:rsidRPr="007867ED">
        <w:rPr>
          <w:rFonts w:ascii="Arial" w:eastAsia="Calibri" w:hAnsi="Arial" w:cs="Arial"/>
          <w:bCs/>
          <w:sz w:val="24"/>
          <w:szCs w:val="24"/>
          <w:lang w:val="az-Cyrl-AZ"/>
        </w:rPr>
        <w:t xml:space="preserve">birbaşa seçilmiş və ya </w:t>
      </w:r>
      <w:r w:rsidR="007867ED">
        <w:rPr>
          <w:rFonts w:ascii="Arial" w:eastAsia="Calibri" w:hAnsi="Arial" w:cs="Arial"/>
          <w:bCs/>
          <w:sz w:val="24"/>
          <w:szCs w:val="24"/>
          <w:lang w:val="az-Cyrl-AZ"/>
        </w:rPr>
        <w:t>həmkarları</w:t>
      </w:r>
      <w:r w:rsidRPr="007867ED">
        <w:rPr>
          <w:rFonts w:ascii="Arial" w:eastAsia="Calibri" w:hAnsi="Arial" w:cs="Arial"/>
          <w:bCs/>
          <w:sz w:val="24"/>
          <w:szCs w:val="24"/>
          <w:lang w:val="az-Cyrl-AZ"/>
        </w:rPr>
        <w:t xml:space="preserve"> tərəfindən təyin olunmuş </w:t>
      </w:r>
      <w:r w:rsidR="001E7C97">
        <w:rPr>
          <w:rFonts w:ascii="Arial" w:eastAsia="Calibri" w:hAnsi="Arial" w:cs="Arial"/>
          <w:bCs/>
          <w:sz w:val="24"/>
          <w:szCs w:val="24"/>
          <w:lang w:val="az-Cyrl-AZ"/>
        </w:rPr>
        <w:t xml:space="preserve">hakimlərdən ibarət olmalıdır </w:t>
      </w:r>
      <w:r w:rsidRPr="007867ED">
        <w:rPr>
          <w:rFonts w:ascii="Arial" w:eastAsia="Calibri" w:hAnsi="Arial" w:cs="Arial"/>
          <w:bCs/>
          <w:sz w:val="24"/>
          <w:szCs w:val="24"/>
          <w:lang w:val="az-Cyrl-AZ"/>
        </w:rPr>
        <w:t xml:space="preserve">və </w:t>
      </w:r>
      <w:r w:rsidR="001E7C97">
        <w:rPr>
          <w:rFonts w:ascii="Arial" w:eastAsia="Calibri" w:hAnsi="Arial" w:cs="Arial"/>
          <w:bCs/>
          <w:sz w:val="24"/>
          <w:szCs w:val="24"/>
          <w:lang w:val="az-Cyrl-AZ"/>
        </w:rPr>
        <w:t xml:space="preserve">MHŞ-na sədrlik hakim tərəfindən həyata keçirilməlidir. </w:t>
      </w:r>
      <w:r w:rsidRPr="001E7C97">
        <w:rPr>
          <w:rFonts w:ascii="Arial" w:eastAsia="Calibri" w:hAnsi="Arial" w:cs="Arial"/>
          <w:bCs/>
          <w:sz w:val="24"/>
          <w:szCs w:val="24"/>
          <w:lang w:val="az-Cyrl-AZ"/>
        </w:rPr>
        <w:t xml:space="preserve">Son müsbət inkişaflar özünü </w:t>
      </w:r>
      <w:r w:rsidR="001E7C97">
        <w:rPr>
          <w:rFonts w:ascii="Arial" w:eastAsia="Calibri" w:hAnsi="Arial" w:cs="Arial"/>
          <w:bCs/>
          <w:sz w:val="24"/>
          <w:szCs w:val="24"/>
          <w:lang w:val="az-Cyrl-AZ"/>
        </w:rPr>
        <w:t xml:space="preserve">“dürüstülüklə” əlaqəli </w:t>
      </w:r>
      <w:r w:rsidRPr="001E7C97">
        <w:rPr>
          <w:rFonts w:ascii="Arial" w:eastAsia="Calibri" w:hAnsi="Arial" w:cs="Arial"/>
          <w:bCs/>
          <w:sz w:val="24"/>
          <w:szCs w:val="24"/>
          <w:lang w:val="az-Cyrl-AZ"/>
        </w:rPr>
        <w:t>xüsusi təlimlərin</w:t>
      </w:r>
      <w:r w:rsidR="001E7C97">
        <w:rPr>
          <w:rFonts w:ascii="Arial" w:eastAsia="Calibri" w:hAnsi="Arial" w:cs="Arial"/>
          <w:bCs/>
          <w:sz w:val="24"/>
          <w:szCs w:val="24"/>
          <w:lang w:val="az-Cyrl-AZ"/>
        </w:rPr>
        <w:t xml:space="preserve"> keçirilməsində və </w:t>
      </w:r>
      <w:r w:rsidR="001E7C97" w:rsidRPr="001E7C97">
        <w:rPr>
          <w:rFonts w:ascii="Arial" w:eastAsia="Calibri" w:hAnsi="Arial" w:cs="Arial"/>
          <w:bCs/>
          <w:sz w:val="24"/>
          <w:szCs w:val="24"/>
          <w:lang w:val="az-Cyrl-AZ"/>
        </w:rPr>
        <w:t xml:space="preserve">hakimlərin fəaliyyətinin qiymətləndirilməsində </w:t>
      </w:r>
      <w:r w:rsidRPr="001E7C97">
        <w:rPr>
          <w:rFonts w:ascii="Arial" w:eastAsia="Calibri" w:hAnsi="Arial" w:cs="Arial"/>
          <w:bCs/>
          <w:sz w:val="24"/>
          <w:szCs w:val="24"/>
          <w:lang w:val="az-Cyrl-AZ"/>
        </w:rPr>
        <w:t xml:space="preserve">etik davranış </w:t>
      </w:r>
      <w:r w:rsidR="001E7C97">
        <w:rPr>
          <w:rFonts w:ascii="Arial" w:eastAsia="Calibri" w:hAnsi="Arial" w:cs="Arial"/>
          <w:bCs/>
          <w:sz w:val="24"/>
          <w:szCs w:val="24"/>
          <w:lang w:val="az-Cyrl-AZ"/>
        </w:rPr>
        <w:t>qaydalarının müvafiq müddəalarının daxil edilməsində göstərir</w:t>
      </w:r>
      <w:r w:rsidRPr="001E7C97">
        <w:rPr>
          <w:rFonts w:ascii="Arial" w:eastAsia="Calibri" w:hAnsi="Arial" w:cs="Arial"/>
          <w:bCs/>
          <w:sz w:val="24"/>
          <w:szCs w:val="24"/>
          <w:lang w:val="az-Cyrl-AZ"/>
        </w:rPr>
        <w:t>.</w:t>
      </w:r>
      <w:r w:rsidR="001E7C97">
        <w:rPr>
          <w:rFonts w:ascii="Arial" w:eastAsia="Calibri" w:hAnsi="Arial" w:cs="Arial"/>
          <w:bCs/>
          <w:sz w:val="24"/>
          <w:szCs w:val="24"/>
          <w:lang w:val="az-Cyrl-AZ"/>
        </w:rPr>
        <w:t xml:space="preserve"> Bundan əlavə olaraq, hakimlərin toxunulmazlığının aradan qaldırılması ilə bağlı MHŞ-nin qərarının daha tez verilməsi ilə bağlı Milli Məclis tərəfindən qanun qəbul edilmişdir. </w:t>
      </w:r>
    </w:p>
    <w:p w:rsidR="00EF3CF7" w:rsidRPr="001E7C97"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DB1E66"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az-Cyrl-AZ"/>
        </w:rPr>
      </w:pPr>
      <w:r w:rsidRPr="00863480">
        <w:rPr>
          <w:rFonts w:ascii="Arial" w:eastAsia="Calibri" w:hAnsi="Arial" w:cs="Arial"/>
          <w:bCs/>
          <w:sz w:val="24"/>
          <w:szCs w:val="24"/>
          <w:lang w:val="az-Cyrl-AZ"/>
        </w:rPr>
        <w:t>Nəhayə</w:t>
      </w:r>
      <w:r w:rsidR="00863480" w:rsidRPr="00863480">
        <w:rPr>
          <w:rFonts w:ascii="Arial" w:eastAsia="Calibri" w:hAnsi="Arial" w:cs="Arial"/>
          <w:bCs/>
          <w:sz w:val="24"/>
          <w:szCs w:val="24"/>
          <w:lang w:val="az-Cyrl-AZ"/>
        </w:rPr>
        <w:t>t, prokurorl</w:t>
      </w:r>
      <w:r w:rsidR="00863480">
        <w:rPr>
          <w:rFonts w:ascii="Arial" w:eastAsia="Calibri" w:hAnsi="Arial" w:cs="Arial"/>
          <w:bCs/>
          <w:sz w:val="24"/>
          <w:szCs w:val="24"/>
          <w:lang w:val="az-Cyrl-AZ"/>
        </w:rPr>
        <w:t xml:space="preserve">arın fəaliyyəti ilə bağlı olaraq, </w:t>
      </w:r>
      <w:r w:rsidRPr="00863480">
        <w:rPr>
          <w:rFonts w:ascii="Arial" w:eastAsia="Calibri" w:hAnsi="Arial" w:cs="Arial"/>
          <w:bCs/>
          <w:sz w:val="24"/>
          <w:szCs w:val="24"/>
          <w:lang w:val="az-Cyrl-AZ"/>
        </w:rPr>
        <w:t xml:space="preserve">GRECO mühüm əhəmiyyətli inkişafın əldə olunmasını </w:t>
      </w:r>
      <w:r w:rsidR="007A3FEA">
        <w:rPr>
          <w:rFonts w:ascii="Arial" w:eastAsia="Calibri" w:hAnsi="Arial" w:cs="Arial"/>
          <w:bCs/>
          <w:sz w:val="24"/>
          <w:szCs w:val="24"/>
          <w:lang w:val="az-Cyrl-AZ"/>
        </w:rPr>
        <w:t>qeyd edir</w:t>
      </w:r>
      <w:r w:rsidRPr="00863480">
        <w:rPr>
          <w:rFonts w:ascii="Arial" w:eastAsia="Calibri" w:hAnsi="Arial" w:cs="Arial"/>
          <w:bCs/>
          <w:sz w:val="24"/>
          <w:szCs w:val="24"/>
          <w:lang w:val="az-Cyrl-AZ"/>
        </w:rPr>
        <w:t xml:space="preserve">. </w:t>
      </w:r>
      <w:r w:rsidRPr="00DB1E66">
        <w:rPr>
          <w:rFonts w:ascii="Arial" w:eastAsia="Calibri" w:hAnsi="Arial" w:cs="Arial"/>
          <w:bCs/>
          <w:sz w:val="24"/>
          <w:szCs w:val="24"/>
          <w:lang w:val="az-Cyrl-AZ"/>
        </w:rPr>
        <w:t>Məsələn, intizam tənbehləri, Etik Davranış Kodeksi və dövri qiymətləndirmə sistemin daha da təkmilləşdirilmişdir. Digər hüquq mühafizə orqanlarının əməkdaşları</w:t>
      </w:r>
      <w:r w:rsidR="007A3FEA">
        <w:rPr>
          <w:rFonts w:ascii="Arial" w:eastAsia="Calibri" w:hAnsi="Arial" w:cs="Arial"/>
          <w:bCs/>
          <w:sz w:val="24"/>
          <w:szCs w:val="24"/>
          <w:lang w:val="az-Cyrl-AZ"/>
        </w:rPr>
        <w:t>nın</w:t>
      </w:r>
      <w:r w:rsidRPr="00DB1E66">
        <w:rPr>
          <w:rFonts w:ascii="Arial" w:eastAsia="Calibri" w:hAnsi="Arial" w:cs="Arial"/>
          <w:bCs/>
          <w:sz w:val="24"/>
          <w:szCs w:val="24"/>
          <w:lang w:val="az-Cyrl-AZ"/>
        </w:rPr>
        <w:t xml:space="preserve"> </w:t>
      </w:r>
      <w:r w:rsidR="007A3FEA">
        <w:rPr>
          <w:rFonts w:ascii="Arial" w:eastAsia="Calibri" w:hAnsi="Arial" w:cs="Arial"/>
          <w:bCs/>
          <w:sz w:val="24"/>
          <w:szCs w:val="24"/>
          <w:lang w:val="az-Cyrl-AZ"/>
        </w:rPr>
        <w:t xml:space="preserve">prokurorluq orqanlarına </w:t>
      </w:r>
      <w:r w:rsidRPr="00DB1E66">
        <w:rPr>
          <w:rFonts w:ascii="Arial" w:eastAsia="Calibri" w:hAnsi="Arial" w:cs="Arial"/>
          <w:bCs/>
          <w:sz w:val="24"/>
          <w:szCs w:val="24"/>
          <w:lang w:val="az-Cyrl-AZ"/>
        </w:rPr>
        <w:t xml:space="preserve">işə qəbul edilməsinə dair yeni qaydalar müəyyən edilmiş və əlavə fəaliyyətlə məşğul </w:t>
      </w:r>
      <w:r w:rsidR="007A3FEA">
        <w:rPr>
          <w:rFonts w:ascii="Arial" w:eastAsia="Calibri" w:hAnsi="Arial" w:cs="Arial"/>
          <w:bCs/>
          <w:sz w:val="24"/>
          <w:szCs w:val="24"/>
          <w:lang w:val="az-Cyrl-AZ"/>
        </w:rPr>
        <w:t>olma ilə bağlı</w:t>
      </w:r>
      <w:r w:rsidRPr="00DB1E66">
        <w:rPr>
          <w:rFonts w:ascii="Arial" w:eastAsia="Calibri" w:hAnsi="Arial" w:cs="Arial"/>
          <w:bCs/>
          <w:sz w:val="24"/>
          <w:szCs w:val="24"/>
          <w:lang w:val="az-Cyrl-AZ"/>
        </w:rPr>
        <w:t xml:space="preserve"> yeni qaydalar </w:t>
      </w:r>
      <w:r w:rsidR="007A3FEA">
        <w:rPr>
          <w:rFonts w:ascii="Arial" w:eastAsia="Calibri" w:hAnsi="Arial" w:cs="Arial"/>
          <w:bCs/>
          <w:sz w:val="24"/>
          <w:szCs w:val="24"/>
          <w:lang w:val="az-Cyrl-AZ"/>
        </w:rPr>
        <w:t>qəbul</w:t>
      </w:r>
      <w:r w:rsidRPr="00DB1E66">
        <w:rPr>
          <w:rFonts w:ascii="Arial" w:eastAsia="Calibri" w:hAnsi="Arial" w:cs="Arial"/>
          <w:bCs/>
          <w:sz w:val="24"/>
          <w:szCs w:val="24"/>
          <w:lang w:val="az-Cyrl-AZ"/>
        </w:rPr>
        <w:t xml:space="preserve"> edilmişdir. </w:t>
      </w:r>
      <w:r w:rsidR="007A3FEA">
        <w:rPr>
          <w:rFonts w:ascii="Arial" w:eastAsia="Calibri" w:hAnsi="Arial" w:cs="Arial"/>
          <w:bCs/>
          <w:sz w:val="24"/>
          <w:szCs w:val="24"/>
          <w:lang w:val="az-Cyrl-AZ"/>
        </w:rPr>
        <w:t>Dürüstülüklə bağlı d</w:t>
      </w:r>
      <w:r w:rsidRPr="00DB1E66">
        <w:rPr>
          <w:rFonts w:ascii="Arial" w:eastAsia="Calibri" w:hAnsi="Arial" w:cs="Arial"/>
          <w:bCs/>
          <w:sz w:val="24"/>
          <w:szCs w:val="24"/>
          <w:lang w:val="az-Cyrl-AZ"/>
        </w:rPr>
        <w:t xml:space="preserve">aha yaxşı təlim imkanları </w:t>
      </w:r>
      <w:r w:rsidR="007A3FEA">
        <w:rPr>
          <w:rFonts w:ascii="Arial" w:eastAsia="Calibri" w:hAnsi="Arial" w:cs="Arial"/>
          <w:bCs/>
          <w:sz w:val="24"/>
          <w:szCs w:val="24"/>
          <w:lang w:val="az-Cyrl-AZ"/>
        </w:rPr>
        <w:t>təmin edilmişdir</w:t>
      </w:r>
      <w:r w:rsidRPr="00DB1E66">
        <w:rPr>
          <w:rFonts w:ascii="Arial" w:eastAsia="Calibri" w:hAnsi="Arial" w:cs="Arial"/>
          <w:bCs/>
          <w:sz w:val="24"/>
          <w:szCs w:val="24"/>
          <w:lang w:val="az-Cyrl-AZ"/>
        </w:rPr>
        <w:t xml:space="preserve">. Bunlara baxmayaraq, GRECO prezidentin prokurorluq orqanlarına birbaşa nəzarət </w:t>
      </w:r>
      <w:r w:rsidR="007A3FEA">
        <w:rPr>
          <w:rFonts w:ascii="Arial" w:eastAsia="Calibri" w:hAnsi="Arial" w:cs="Arial"/>
          <w:bCs/>
          <w:sz w:val="24"/>
          <w:szCs w:val="24"/>
          <w:lang w:val="az-Cyrl-AZ"/>
        </w:rPr>
        <w:t>etməsininin aradan qaldırılması ilə bağlı</w:t>
      </w:r>
      <w:r w:rsidRPr="00DB1E66">
        <w:rPr>
          <w:rFonts w:ascii="Arial" w:eastAsia="Calibri" w:hAnsi="Arial" w:cs="Arial"/>
          <w:bCs/>
          <w:sz w:val="24"/>
          <w:szCs w:val="24"/>
          <w:lang w:val="az-Cyrl-AZ"/>
        </w:rPr>
        <w:t xml:space="preserve"> </w:t>
      </w:r>
      <w:r w:rsidR="007A3FEA">
        <w:rPr>
          <w:rFonts w:ascii="Arial" w:eastAsia="Calibri" w:hAnsi="Arial" w:cs="Arial"/>
          <w:bCs/>
          <w:sz w:val="24"/>
          <w:szCs w:val="24"/>
          <w:lang w:val="az-Cyrl-AZ"/>
        </w:rPr>
        <w:t xml:space="preserve">hər hansl </w:t>
      </w:r>
      <w:r w:rsidRPr="00DB1E66">
        <w:rPr>
          <w:rFonts w:ascii="Arial" w:eastAsia="Calibri" w:hAnsi="Arial" w:cs="Arial"/>
          <w:bCs/>
          <w:sz w:val="24"/>
          <w:szCs w:val="24"/>
          <w:lang w:val="az-Cyrl-AZ"/>
        </w:rPr>
        <w:t>bir tədbirin görülməməsindən narahatdır. Bundan əlavə, GRECO rəhbər vəzifələrə daha şəffaf və obyektiv m</w:t>
      </w:r>
      <w:r w:rsidR="007A3FEA">
        <w:rPr>
          <w:rFonts w:ascii="Arial" w:eastAsia="Calibri" w:hAnsi="Arial" w:cs="Arial"/>
          <w:bCs/>
          <w:sz w:val="24"/>
          <w:szCs w:val="24"/>
          <w:lang w:val="az-Cyrl-AZ"/>
        </w:rPr>
        <w:t>e</w:t>
      </w:r>
      <w:r w:rsidRPr="00DB1E66">
        <w:rPr>
          <w:rFonts w:ascii="Arial" w:eastAsia="Calibri" w:hAnsi="Arial" w:cs="Arial"/>
          <w:bCs/>
          <w:sz w:val="24"/>
          <w:szCs w:val="24"/>
          <w:lang w:val="az-Cyrl-AZ"/>
        </w:rPr>
        <w:t>yarlar</w:t>
      </w:r>
      <w:r w:rsidR="007A3FEA">
        <w:rPr>
          <w:rFonts w:ascii="Arial" w:eastAsia="Calibri" w:hAnsi="Arial" w:cs="Arial"/>
          <w:bCs/>
          <w:sz w:val="24"/>
          <w:szCs w:val="24"/>
          <w:lang w:val="az-Cyrl-AZ"/>
        </w:rPr>
        <w:t xml:space="preserve"> əsasında təyinatların həyata keçirilməsi ilə əlaqədar təkmilləşdirmə işlərini </w:t>
      </w:r>
      <w:r w:rsidRPr="00DB1E66">
        <w:rPr>
          <w:rFonts w:ascii="Arial" w:eastAsia="Calibri" w:hAnsi="Arial" w:cs="Arial"/>
          <w:bCs/>
          <w:sz w:val="24"/>
          <w:szCs w:val="24"/>
          <w:lang w:val="az-Cyrl-AZ"/>
        </w:rPr>
        <w:t xml:space="preserve">gözləyir. </w:t>
      </w:r>
    </w:p>
    <w:p w:rsidR="00EF3CF7" w:rsidRPr="00DB1E66"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DB1E66"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az-Cyrl-AZ"/>
        </w:rPr>
      </w:pPr>
      <w:r w:rsidRPr="00DB1E66">
        <w:rPr>
          <w:rFonts w:ascii="Arial" w:eastAsia="Calibri" w:hAnsi="Arial" w:cs="Arial"/>
          <w:bCs/>
          <w:sz w:val="24"/>
          <w:szCs w:val="24"/>
          <w:lang w:val="az-Cyrl-AZ"/>
        </w:rPr>
        <w:t>Ümumiyyətlə, Azərbaycan Dördüncü Raund Dəyərləndirmə Hesabatında olan tövsiyələrin icra edilməsinə dair aydın səylər göstərmişdir. GRECO müvafiq tövsiyələrin icra</w:t>
      </w:r>
      <w:r w:rsidR="007A3FEA">
        <w:rPr>
          <w:rFonts w:ascii="Arial" w:eastAsia="Calibri" w:hAnsi="Arial" w:cs="Arial"/>
          <w:bCs/>
          <w:sz w:val="24"/>
          <w:szCs w:val="24"/>
          <w:lang w:val="az-Cyrl-AZ"/>
        </w:rPr>
        <w:t xml:space="preserve">sı </w:t>
      </w:r>
      <w:r w:rsidRPr="00DB1E66">
        <w:rPr>
          <w:rFonts w:ascii="Arial" w:eastAsia="Calibri" w:hAnsi="Arial" w:cs="Arial"/>
          <w:bCs/>
          <w:sz w:val="24"/>
          <w:szCs w:val="24"/>
          <w:lang w:val="az-Cyrl-AZ"/>
        </w:rPr>
        <w:t xml:space="preserve">ilə əlaqədar bir </w:t>
      </w:r>
      <w:r w:rsidR="007A3FEA">
        <w:rPr>
          <w:rFonts w:ascii="Arial" w:eastAsia="Calibri" w:hAnsi="Arial" w:cs="Arial"/>
          <w:bCs/>
          <w:sz w:val="24"/>
          <w:szCs w:val="24"/>
          <w:lang w:val="az-Cyrl-AZ"/>
        </w:rPr>
        <w:t>sıra</w:t>
      </w:r>
      <w:r w:rsidRPr="00DB1E66">
        <w:rPr>
          <w:rFonts w:ascii="Arial" w:eastAsia="Calibri" w:hAnsi="Arial" w:cs="Arial"/>
          <w:bCs/>
          <w:sz w:val="24"/>
          <w:szCs w:val="24"/>
          <w:lang w:val="az-Cyrl-AZ"/>
        </w:rPr>
        <w:t xml:space="preserve"> islahatların həyata keçiril</w:t>
      </w:r>
      <w:r w:rsidR="007A3FEA">
        <w:rPr>
          <w:rFonts w:ascii="Arial" w:eastAsia="Calibri" w:hAnsi="Arial" w:cs="Arial"/>
          <w:bCs/>
          <w:sz w:val="24"/>
          <w:szCs w:val="24"/>
          <w:lang w:val="az-Cyrl-AZ"/>
        </w:rPr>
        <w:t xml:space="preserve">əcəyini </w:t>
      </w:r>
      <w:r w:rsidRPr="00DB1E66">
        <w:rPr>
          <w:rFonts w:ascii="Arial" w:eastAsia="Calibri" w:hAnsi="Arial" w:cs="Arial"/>
          <w:bCs/>
          <w:sz w:val="24"/>
          <w:szCs w:val="24"/>
          <w:lang w:val="az-Cyrl-AZ"/>
        </w:rPr>
        <w:t>qeyd edir. O, ölkə</w:t>
      </w:r>
      <w:r w:rsidR="007A3FEA" w:rsidRPr="00DB1E66">
        <w:rPr>
          <w:rFonts w:ascii="Arial" w:eastAsia="Calibri" w:hAnsi="Arial" w:cs="Arial"/>
          <w:bCs/>
          <w:sz w:val="24"/>
          <w:szCs w:val="24"/>
          <w:lang w:val="az-Cyrl-AZ"/>
        </w:rPr>
        <w:t>ni</w:t>
      </w:r>
      <w:r w:rsidRPr="00DB1E66">
        <w:rPr>
          <w:rFonts w:ascii="Arial" w:eastAsia="Calibri" w:hAnsi="Arial" w:cs="Arial"/>
          <w:bCs/>
          <w:sz w:val="24"/>
          <w:szCs w:val="24"/>
          <w:lang w:val="az-Cyrl-AZ"/>
        </w:rPr>
        <w:t xml:space="preserve"> islahatların həyata keçirilməsini dəstəkləyir və nəzərə çatdırır ki, Milli Məclis</w:t>
      </w:r>
      <w:r w:rsidR="007A3FEA">
        <w:rPr>
          <w:rFonts w:ascii="Arial" w:eastAsia="Calibri" w:hAnsi="Arial" w:cs="Arial"/>
          <w:bCs/>
          <w:sz w:val="24"/>
          <w:szCs w:val="24"/>
          <w:lang w:val="az-Cyrl-AZ"/>
        </w:rPr>
        <w:t>in</w:t>
      </w:r>
      <w:r w:rsidRPr="00DB1E66">
        <w:rPr>
          <w:rFonts w:ascii="Arial" w:eastAsia="Calibri" w:hAnsi="Arial" w:cs="Arial"/>
          <w:bCs/>
          <w:sz w:val="24"/>
          <w:szCs w:val="24"/>
          <w:lang w:val="az-Cyrl-AZ"/>
        </w:rPr>
        <w:t xml:space="preserve"> üzvləri</w:t>
      </w:r>
      <w:r w:rsidR="007A3FEA">
        <w:rPr>
          <w:rFonts w:ascii="Arial" w:eastAsia="Calibri" w:hAnsi="Arial" w:cs="Arial"/>
          <w:bCs/>
          <w:sz w:val="24"/>
          <w:szCs w:val="24"/>
          <w:lang w:val="az-Cyrl-AZ"/>
        </w:rPr>
        <w:t>nin</w:t>
      </w:r>
      <w:r w:rsidRPr="00DB1E66">
        <w:rPr>
          <w:rFonts w:ascii="Arial" w:eastAsia="Calibri" w:hAnsi="Arial" w:cs="Arial"/>
          <w:bCs/>
          <w:sz w:val="24"/>
          <w:szCs w:val="24"/>
          <w:lang w:val="az-Cyrl-AZ"/>
        </w:rPr>
        <w:t xml:space="preserve"> toxunulmazlığı ilə bağlı tövsiyələrin heç biri tam icra edilməmiş, və bununla yanaşı, məhkəmə və prokurorluq sahəsində bir sıra fundamental təkmilləşdirmələr tətbiq etmək lazımdır. GRECO Azərbaycan nümayəndə heyətinin rəhbərinin icrası gözlənilən i tövsiyyədən vi, ix, xii, xiv və xx-ə qədər olan tövsiyələrin icrası ilə bağlı ən geci 30 iyun 2018-ci ilədək məlumat verməsini xahiş edir.</w:t>
      </w:r>
    </w:p>
    <w:p w:rsidR="00EF3CF7" w:rsidRPr="00DB1E66"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DB1E66" w:rsidRDefault="00EF3CF7" w:rsidP="00EF3CF7">
      <w:pPr>
        <w:numPr>
          <w:ilvl w:val="0"/>
          <w:numId w:val="1"/>
        </w:numPr>
        <w:tabs>
          <w:tab w:val="left" w:pos="567"/>
        </w:tabs>
        <w:spacing w:after="0" w:line="240" w:lineRule="auto"/>
        <w:contextualSpacing/>
        <w:jc w:val="both"/>
        <w:rPr>
          <w:rFonts w:ascii="Arial" w:eastAsia="Calibri" w:hAnsi="Arial" w:cs="Arial"/>
          <w:bCs/>
          <w:sz w:val="24"/>
          <w:szCs w:val="24"/>
          <w:lang w:val="az-Cyrl-AZ"/>
        </w:rPr>
      </w:pPr>
      <w:r w:rsidRPr="00DB1E66">
        <w:rPr>
          <w:rFonts w:ascii="Arial" w:eastAsia="Calibri" w:hAnsi="Arial" w:cs="Arial"/>
          <w:bCs/>
          <w:sz w:val="24"/>
          <w:szCs w:val="24"/>
          <w:lang w:val="az-Cyrl-AZ"/>
        </w:rPr>
        <w:t xml:space="preserve">Nəhayət, GRECO Azərbaycan hökumətinin mümkün qədər tez bir zamanda təqdim olunan hesabatın dərc edilməsini, dövlət dilinə tərcümə edilməsini və bu tərcümənin ictimaiyyətə açıqlanmasını xahiş edir.  </w:t>
      </w:r>
    </w:p>
    <w:p w:rsidR="00EF3CF7" w:rsidRPr="00DB1E66"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DB1E66" w:rsidRDefault="00EF3CF7" w:rsidP="00EF3CF7">
      <w:pPr>
        <w:tabs>
          <w:tab w:val="left" w:pos="567"/>
        </w:tabs>
        <w:spacing w:after="0" w:line="240" w:lineRule="auto"/>
        <w:contextualSpacing/>
        <w:jc w:val="both"/>
        <w:rPr>
          <w:rFonts w:ascii="Arial" w:eastAsia="Calibri" w:hAnsi="Arial" w:cs="Arial"/>
          <w:bCs/>
          <w:sz w:val="24"/>
          <w:szCs w:val="24"/>
          <w:lang w:val="az-Cyrl-AZ"/>
        </w:rPr>
      </w:pPr>
    </w:p>
    <w:p w:rsidR="00EF3CF7" w:rsidRPr="00DB1E66" w:rsidRDefault="00EF3CF7" w:rsidP="00EF3CF7">
      <w:pPr>
        <w:tabs>
          <w:tab w:val="left" w:pos="567"/>
        </w:tabs>
        <w:spacing w:after="0" w:line="240" w:lineRule="auto"/>
        <w:contextualSpacing/>
        <w:jc w:val="both"/>
        <w:rPr>
          <w:rFonts w:ascii="Arial" w:eastAsia="Calibri" w:hAnsi="Arial" w:cs="Arial"/>
          <w:sz w:val="24"/>
          <w:szCs w:val="24"/>
          <w:lang w:val="az-Cyrl-AZ" w:eastAsia="fr-FR" w:bidi="hi-IN"/>
        </w:rPr>
      </w:pPr>
    </w:p>
    <w:p w:rsidR="00BA3BEA" w:rsidRPr="00844FE6" w:rsidRDefault="00BA3BEA" w:rsidP="00844FE6">
      <w:pPr>
        <w:spacing w:after="0" w:line="240" w:lineRule="auto"/>
        <w:rPr>
          <w:rFonts w:ascii="Arial" w:eastAsia="Calibri" w:hAnsi="Arial" w:cs="Arial"/>
          <w:sz w:val="24"/>
          <w:szCs w:val="24"/>
          <w:lang w:val="az-Cyrl-AZ" w:eastAsia="fr-FR" w:bidi="hi-IN"/>
        </w:rPr>
      </w:pPr>
    </w:p>
    <w:sectPr w:rsidR="00BA3BEA" w:rsidRPr="00844FE6" w:rsidSect="001904C6">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11" w:rsidRDefault="004B2011" w:rsidP="00EF3CF7">
      <w:pPr>
        <w:spacing w:after="0" w:line="240" w:lineRule="auto"/>
      </w:pPr>
      <w:r>
        <w:separator/>
      </w:r>
    </w:p>
  </w:endnote>
  <w:endnote w:type="continuationSeparator" w:id="0">
    <w:p w:rsidR="004B2011" w:rsidRDefault="004B2011" w:rsidP="00EF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recommend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DE" w:rsidRDefault="001E13DE" w:rsidP="00BA3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1E13DE" w:rsidRDefault="001E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DE" w:rsidRPr="00AE010F" w:rsidRDefault="001E13DE" w:rsidP="00BA3BEA">
    <w:pPr>
      <w:pStyle w:val="Footer"/>
      <w:framePr w:wrap="around" w:vAnchor="text" w:hAnchor="margin" w:xAlign="center" w:y="1"/>
      <w:rPr>
        <w:rStyle w:val="PageNumber"/>
        <w:rFonts w:ascii="Verdana" w:hAnsi="Verdana" w:cstheme="minorHAnsi"/>
      </w:rPr>
    </w:pPr>
    <w:r w:rsidRPr="00AE010F">
      <w:rPr>
        <w:rStyle w:val="PageNumber"/>
        <w:rFonts w:ascii="Verdana" w:hAnsi="Verdana" w:cstheme="minorHAnsi"/>
      </w:rPr>
      <w:fldChar w:fldCharType="begin"/>
    </w:r>
    <w:r w:rsidRPr="00AE010F">
      <w:rPr>
        <w:rStyle w:val="PageNumber"/>
        <w:rFonts w:ascii="Verdana" w:hAnsi="Verdana" w:cstheme="minorHAnsi"/>
      </w:rPr>
      <w:instrText xml:space="preserve">PAGE  </w:instrText>
    </w:r>
    <w:r w:rsidRPr="00AE010F">
      <w:rPr>
        <w:rStyle w:val="PageNumber"/>
        <w:rFonts w:ascii="Verdana" w:hAnsi="Verdana" w:cstheme="minorHAnsi"/>
      </w:rPr>
      <w:fldChar w:fldCharType="separate"/>
    </w:r>
    <w:r w:rsidR="004E77C0">
      <w:rPr>
        <w:rStyle w:val="PageNumber"/>
        <w:rFonts w:ascii="Verdana" w:hAnsi="Verdana" w:cstheme="minorHAnsi"/>
        <w:noProof/>
      </w:rPr>
      <w:t>23</w:t>
    </w:r>
    <w:r w:rsidRPr="00AE010F">
      <w:rPr>
        <w:rStyle w:val="PageNumber"/>
        <w:rFonts w:ascii="Verdana" w:hAnsi="Verdana" w:cstheme="minorHAnsi"/>
      </w:rPr>
      <w:fldChar w:fldCharType="end"/>
    </w:r>
  </w:p>
  <w:p w:rsidR="001E13DE" w:rsidRDefault="001E1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64" w:type="dxa"/>
      <w:tblInd w:w="-1026" w:type="dxa"/>
      <w:tblBorders>
        <w:top w:val="single" w:sz="4" w:space="0" w:color="auto"/>
      </w:tblBorders>
      <w:tblLook w:val="04A0" w:firstRow="1" w:lastRow="0" w:firstColumn="1" w:lastColumn="0" w:noHBand="0" w:noVBand="1"/>
    </w:tblPr>
    <w:tblGrid>
      <w:gridCol w:w="2835"/>
      <w:gridCol w:w="2835"/>
      <w:gridCol w:w="2694"/>
    </w:tblGrid>
    <w:tr w:rsidR="001E13DE" w:rsidRPr="00A507FE" w:rsidTr="00BA3BEA">
      <w:tc>
        <w:tcPr>
          <w:tcW w:w="2835" w:type="dxa"/>
          <w:tcBorders>
            <w:top w:val="single" w:sz="4" w:space="0" w:color="auto"/>
            <w:left w:val="nil"/>
            <w:bottom w:val="nil"/>
            <w:right w:val="nil"/>
          </w:tcBorders>
          <w:vAlign w:val="center"/>
          <w:hideMark/>
        </w:tcPr>
        <w:p w:rsidR="001E13DE" w:rsidRPr="00723B23" w:rsidRDefault="001E13DE" w:rsidP="00BA3BEA">
          <w:pPr>
            <w:tabs>
              <w:tab w:val="center" w:pos="4320"/>
              <w:tab w:val="right" w:pos="8640"/>
            </w:tabs>
            <w:spacing w:before="120" w:after="0" w:line="240" w:lineRule="auto"/>
            <w:rPr>
              <w:rFonts w:cstheme="minorHAnsi"/>
              <w:sz w:val="18"/>
              <w:szCs w:val="14"/>
            </w:rPr>
          </w:pPr>
          <w:r w:rsidRPr="00723B23">
            <w:rPr>
              <w:rFonts w:cstheme="minorHAnsi"/>
              <w:sz w:val="18"/>
              <w:szCs w:val="14"/>
            </w:rPr>
            <w:t>GRECO Secretariat</w:t>
          </w:r>
        </w:p>
        <w:p w:rsidR="001E13DE" w:rsidRPr="00723B23" w:rsidRDefault="001E13DE" w:rsidP="00BA3BEA">
          <w:pPr>
            <w:tabs>
              <w:tab w:val="center" w:pos="4320"/>
              <w:tab w:val="right" w:pos="8640"/>
            </w:tabs>
            <w:spacing w:after="0" w:line="240" w:lineRule="auto"/>
            <w:rPr>
              <w:rFonts w:cstheme="minorHAnsi"/>
              <w:sz w:val="18"/>
              <w:szCs w:val="14"/>
            </w:rPr>
          </w:pPr>
          <w:r w:rsidRPr="00723B23">
            <w:rPr>
              <w:rFonts w:cstheme="minorHAnsi"/>
              <w:sz w:val="18"/>
              <w:szCs w:val="14"/>
            </w:rPr>
            <w:t>Council of Europe</w:t>
          </w:r>
        </w:p>
        <w:p w:rsidR="001E13DE" w:rsidRPr="00723B23" w:rsidRDefault="001E13DE" w:rsidP="00BA3BEA">
          <w:pPr>
            <w:tabs>
              <w:tab w:val="center" w:pos="4320"/>
              <w:tab w:val="right" w:pos="8640"/>
            </w:tabs>
            <w:spacing w:after="0" w:line="240" w:lineRule="auto"/>
            <w:rPr>
              <w:rFonts w:cstheme="minorHAnsi"/>
              <w:sz w:val="18"/>
              <w:szCs w:val="14"/>
            </w:rPr>
          </w:pPr>
          <w:r w:rsidRPr="00723B23">
            <w:rPr>
              <w:rFonts w:cstheme="minorHAnsi"/>
              <w:sz w:val="18"/>
              <w:szCs w:val="14"/>
            </w:rPr>
            <w:t>F-67075 Strasbourg Cedex</w:t>
          </w:r>
        </w:p>
        <w:p w:rsidR="001E13DE" w:rsidRPr="00723B23" w:rsidRDefault="001E13DE" w:rsidP="00BA3BEA">
          <w:pPr>
            <w:tabs>
              <w:tab w:val="center" w:pos="4320"/>
              <w:tab w:val="right" w:pos="8640"/>
            </w:tabs>
            <w:spacing w:after="0" w:line="240" w:lineRule="auto"/>
            <w:rPr>
              <w:rFonts w:cstheme="minorHAnsi"/>
              <w:sz w:val="18"/>
              <w:szCs w:val="14"/>
            </w:rPr>
          </w:pPr>
          <w:r w:rsidRPr="00723B23">
            <w:rPr>
              <w:rFonts w:cstheme="minorHAnsi"/>
              <w:sz w:val="18"/>
              <w:szCs w:val="14"/>
            </w:rPr>
            <w:sym w:font="Wingdings" w:char="F028"/>
          </w:r>
          <w:r w:rsidRPr="00723B23">
            <w:rPr>
              <w:rFonts w:cstheme="minorHAnsi"/>
              <w:sz w:val="18"/>
              <w:szCs w:val="14"/>
            </w:rPr>
            <w:t xml:space="preserve"> +33 3 88 41 20 00</w:t>
          </w:r>
        </w:p>
      </w:tc>
      <w:tc>
        <w:tcPr>
          <w:tcW w:w="2835" w:type="dxa"/>
          <w:tcBorders>
            <w:top w:val="single" w:sz="4" w:space="0" w:color="auto"/>
            <w:left w:val="nil"/>
            <w:bottom w:val="nil"/>
            <w:right w:val="nil"/>
          </w:tcBorders>
          <w:vAlign w:val="center"/>
          <w:hideMark/>
        </w:tcPr>
        <w:p w:rsidR="001E13DE" w:rsidRPr="00723B23" w:rsidRDefault="004B2011" w:rsidP="00BA3BEA">
          <w:pPr>
            <w:tabs>
              <w:tab w:val="center" w:pos="4320"/>
              <w:tab w:val="right" w:pos="8640"/>
            </w:tabs>
            <w:spacing w:after="0" w:line="240" w:lineRule="auto"/>
            <w:ind w:firstLine="39"/>
            <w:jc w:val="center"/>
            <w:rPr>
              <w:rFonts w:cstheme="minorHAnsi"/>
              <w:color w:val="0000FF"/>
              <w:sz w:val="18"/>
              <w:szCs w:val="14"/>
            </w:rPr>
          </w:pPr>
          <w:hyperlink r:id="rId1" w:history="1">
            <w:r w:rsidR="001E13DE" w:rsidRPr="00685833">
              <w:rPr>
                <w:rStyle w:val="Hyperlink"/>
                <w:rFonts w:cstheme="minorHAnsi"/>
                <w:sz w:val="24"/>
                <w:szCs w:val="14"/>
              </w:rPr>
              <w:t>www.coe.int/greco</w:t>
            </w:r>
          </w:hyperlink>
        </w:p>
      </w:tc>
      <w:tc>
        <w:tcPr>
          <w:tcW w:w="2694" w:type="dxa"/>
          <w:tcBorders>
            <w:top w:val="single" w:sz="4" w:space="0" w:color="auto"/>
            <w:left w:val="nil"/>
            <w:bottom w:val="nil"/>
            <w:right w:val="nil"/>
          </w:tcBorders>
          <w:vAlign w:val="center"/>
          <w:hideMark/>
        </w:tcPr>
        <w:p w:rsidR="001E13DE" w:rsidRPr="00723B23" w:rsidRDefault="001E13DE" w:rsidP="00BA3BEA">
          <w:pPr>
            <w:tabs>
              <w:tab w:val="center" w:pos="4320"/>
              <w:tab w:val="right" w:pos="8640"/>
            </w:tabs>
            <w:spacing w:before="120" w:after="0" w:line="240" w:lineRule="auto"/>
            <w:jc w:val="right"/>
            <w:rPr>
              <w:rFonts w:cstheme="minorHAnsi"/>
              <w:sz w:val="18"/>
              <w:szCs w:val="14"/>
            </w:rPr>
          </w:pPr>
          <w:r w:rsidRPr="00723B23">
            <w:rPr>
              <w:rFonts w:cstheme="minorHAnsi"/>
              <w:sz w:val="18"/>
              <w:szCs w:val="14"/>
            </w:rPr>
            <w:t>Directorate General I</w:t>
          </w:r>
        </w:p>
        <w:p w:rsidR="001E13DE" w:rsidRPr="00723B23" w:rsidRDefault="001E13DE" w:rsidP="00BA3BEA">
          <w:pPr>
            <w:tabs>
              <w:tab w:val="center" w:pos="4320"/>
              <w:tab w:val="right" w:pos="8640"/>
            </w:tabs>
            <w:spacing w:after="0" w:line="240" w:lineRule="auto"/>
            <w:jc w:val="right"/>
            <w:rPr>
              <w:rFonts w:cstheme="minorHAnsi"/>
              <w:sz w:val="18"/>
              <w:szCs w:val="14"/>
            </w:rPr>
          </w:pPr>
          <w:r w:rsidRPr="00723B23">
            <w:rPr>
              <w:rFonts w:cstheme="minorHAnsi"/>
              <w:sz w:val="18"/>
              <w:szCs w:val="14"/>
            </w:rPr>
            <w:t>Human Rights and Rule of Law</w:t>
          </w:r>
        </w:p>
        <w:p w:rsidR="001E13DE" w:rsidRPr="00723B23" w:rsidRDefault="001E13DE" w:rsidP="00BA3BEA">
          <w:pPr>
            <w:tabs>
              <w:tab w:val="center" w:pos="4320"/>
              <w:tab w:val="right" w:pos="8640"/>
            </w:tabs>
            <w:spacing w:after="0" w:line="240" w:lineRule="auto"/>
            <w:jc w:val="right"/>
            <w:rPr>
              <w:rFonts w:cstheme="minorHAnsi"/>
              <w:sz w:val="18"/>
              <w:szCs w:val="14"/>
            </w:rPr>
          </w:pPr>
          <w:r w:rsidRPr="00723B23">
            <w:rPr>
              <w:rFonts w:cstheme="minorHAnsi"/>
              <w:sz w:val="18"/>
              <w:szCs w:val="14"/>
            </w:rPr>
            <w:t xml:space="preserve">Information Society and Action </w:t>
          </w:r>
        </w:p>
        <w:p w:rsidR="001E13DE" w:rsidRPr="00723B23" w:rsidRDefault="001E13DE" w:rsidP="00BA3BEA">
          <w:pPr>
            <w:tabs>
              <w:tab w:val="center" w:pos="4320"/>
              <w:tab w:val="right" w:pos="8640"/>
            </w:tabs>
            <w:spacing w:after="0" w:line="240" w:lineRule="auto"/>
            <w:jc w:val="right"/>
            <w:rPr>
              <w:rFonts w:cstheme="minorHAnsi"/>
              <w:sz w:val="18"/>
              <w:szCs w:val="14"/>
            </w:rPr>
          </w:pPr>
          <w:r w:rsidRPr="00723B23">
            <w:rPr>
              <w:rFonts w:cstheme="minorHAnsi"/>
              <w:sz w:val="18"/>
              <w:szCs w:val="14"/>
            </w:rPr>
            <w:t>against Crime Directorate</w:t>
          </w:r>
        </w:p>
      </w:tc>
    </w:tr>
  </w:tbl>
  <w:p w:rsidR="001E13DE" w:rsidRPr="00A507FE" w:rsidRDefault="001E13DE">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11" w:rsidRDefault="004B2011" w:rsidP="00EF3CF7">
      <w:pPr>
        <w:spacing w:after="0" w:line="240" w:lineRule="auto"/>
      </w:pPr>
      <w:r>
        <w:separator/>
      </w:r>
    </w:p>
  </w:footnote>
  <w:footnote w:type="continuationSeparator" w:id="0">
    <w:p w:rsidR="004B2011" w:rsidRDefault="004B2011" w:rsidP="00EF3CF7">
      <w:pPr>
        <w:spacing w:after="0" w:line="240" w:lineRule="auto"/>
      </w:pPr>
      <w:r>
        <w:continuationSeparator/>
      </w:r>
    </w:p>
  </w:footnote>
  <w:footnote w:id="1">
    <w:p w:rsidR="001E13DE" w:rsidRPr="00B76924" w:rsidRDefault="001E13DE" w:rsidP="00EF3CF7">
      <w:pPr>
        <w:pStyle w:val="FootnoteText"/>
        <w:rPr>
          <w:rFonts w:ascii="Times New Roman" w:hAnsi="Times New Roman"/>
          <w:sz w:val="16"/>
          <w:szCs w:val="16"/>
        </w:rPr>
      </w:pPr>
      <w:r w:rsidRPr="00B76924">
        <w:rPr>
          <w:rStyle w:val="FootnoteReference"/>
          <w:rFonts w:ascii="Times New Roman" w:hAnsi="Times New Roman"/>
          <w:szCs w:val="16"/>
        </w:rPr>
        <w:footnoteRef/>
      </w:r>
      <w:r w:rsidRPr="00B76924">
        <w:rPr>
          <w:rFonts w:ascii="Times New Roman" w:hAnsi="Times New Roman"/>
          <w:sz w:val="16"/>
          <w:szCs w:val="16"/>
        </w:rPr>
        <w:t xml:space="preserve"> </w:t>
      </w:r>
      <w:hyperlink r:id="rId1" w:history="1">
        <w:r w:rsidRPr="00B76924">
          <w:rPr>
            <w:rStyle w:val="Hyperlink"/>
            <w:rFonts w:ascii="Times New Roman" w:hAnsi="Times New Roman"/>
            <w:sz w:val="16"/>
            <w:szCs w:val="16"/>
          </w:rPr>
          <w:t>http://jlc.gov.az/ethic_code.pdf</w:t>
        </w:r>
      </w:hyperlink>
      <w:r w:rsidRPr="00B76924">
        <w:rPr>
          <w:rFonts w:ascii="Times New Roman" w:hAnsi="Times New Roman"/>
          <w:sz w:val="16"/>
          <w:szCs w:val="16"/>
        </w:rPr>
        <w:t xml:space="preserve"> </w:t>
      </w:r>
      <w:r>
        <w:rPr>
          <w:rFonts w:ascii="Times New Roman" w:hAnsi="Times New Roman"/>
          <w:sz w:val="16"/>
          <w:szCs w:val="16"/>
        </w:rPr>
        <w:t>səhifəsinə baxın</w:t>
      </w:r>
    </w:p>
  </w:footnote>
  <w:footnote w:id="2">
    <w:p w:rsidR="001E13DE" w:rsidRPr="0079461C" w:rsidRDefault="001E13DE" w:rsidP="00EF3CF7">
      <w:pPr>
        <w:pStyle w:val="FootnoteText"/>
        <w:rPr>
          <w:sz w:val="16"/>
          <w:szCs w:val="16"/>
        </w:rPr>
      </w:pPr>
      <w:r w:rsidRPr="0079461C">
        <w:rPr>
          <w:rStyle w:val="FootnoteReference"/>
          <w:sz w:val="16"/>
          <w:szCs w:val="16"/>
        </w:rPr>
        <w:footnoteRef/>
      </w:r>
      <w:r w:rsidRPr="0079461C">
        <w:rPr>
          <w:sz w:val="16"/>
          <w:szCs w:val="16"/>
        </w:rPr>
        <w:t xml:space="preserve"> </w:t>
      </w:r>
      <w:hyperlink r:id="rId2" w:history="1">
        <w:r w:rsidRPr="0079461C">
          <w:rPr>
            <w:rStyle w:val="Hyperlink"/>
            <w:sz w:val="16"/>
            <w:szCs w:val="16"/>
          </w:rPr>
          <w:t>http://prosecutor.gov.az/content/28/tabe-prokurorluqlarin-elaqe-vasiteleri</w:t>
        </w:r>
      </w:hyperlink>
    </w:p>
    <w:p w:rsidR="001E13DE" w:rsidRPr="0079461C" w:rsidRDefault="001E13DE" w:rsidP="00EF3CF7">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57FD"/>
    <w:multiLevelType w:val="multilevel"/>
    <w:tmpl w:val="8E9440B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nsid w:val="519E5748"/>
    <w:multiLevelType w:val="hybridMultilevel"/>
    <w:tmpl w:val="5C8E5222"/>
    <w:lvl w:ilvl="0" w:tplc="618E1B80">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2EB6FD0"/>
    <w:multiLevelType w:val="hybridMultilevel"/>
    <w:tmpl w:val="5B5C6450"/>
    <w:lvl w:ilvl="0" w:tplc="81F87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E01510"/>
    <w:multiLevelType w:val="hybridMultilevel"/>
    <w:tmpl w:val="02C464F2"/>
    <w:lvl w:ilvl="0" w:tplc="25F8F7B8">
      <w:start w:val="1"/>
      <w:numFmt w:val="decimal"/>
      <w:lvlText w:val="%1."/>
      <w:lvlJc w:val="left"/>
      <w:pPr>
        <w:tabs>
          <w:tab w:val="num" w:pos="567"/>
        </w:tabs>
        <w:ind w:left="567" w:hanging="567"/>
      </w:pPr>
      <w:rPr>
        <w:rFonts w:ascii="Times New Roman" w:hAnsi="Times New Roman" w:cs="Times New Roman" w:hint="default"/>
        <w:b w:val="0"/>
        <w:i w:val="0"/>
        <w:color w:val="auto"/>
        <w:sz w:val="20"/>
        <w:szCs w:val="20"/>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F7"/>
    <w:rsid w:val="00005FE6"/>
    <w:rsid w:val="00032D76"/>
    <w:rsid w:val="000F20AE"/>
    <w:rsid w:val="00142320"/>
    <w:rsid w:val="00145E4F"/>
    <w:rsid w:val="00164A7D"/>
    <w:rsid w:val="00171DD0"/>
    <w:rsid w:val="001904C6"/>
    <w:rsid w:val="001B0177"/>
    <w:rsid w:val="001E13DE"/>
    <w:rsid w:val="001E5D6E"/>
    <w:rsid w:val="001E7C97"/>
    <w:rsid w:val="001F42EE"/>
    <w:rsid w:val="002561E5"/>
    <w:rsid w:val="002C13AF"/>
    <w:rsid w:val="002C2A4C"/>
    <w:rsid w:val="002C5770"/>
    <w:rsid w:val="002E14D7"/>
    <w:rsid w:val="002F3E93"/>
    <w:rsid w:val="003116C2"/>
    <w:rsid w:val="00345AAD"/>
    <w:rsid w:val="0036583C"/>
    <w:rsid w:val="00384103"/>
    <w:rsid w:val="003A764E"/>
    <w:rsid w:val="0044211B"/>
    <w:rsid w:val="0048668C"/>
    <w:rsid w:val="004B1F27"/>
    <w:rsid w:val="004B2011"/>
    <w:rsid w:val="004C291F"/>
    <w:rsid w:val="004E77C0"/>
    <w:rsid w:val="00527A1D"/>
    <w:rsid w:val="00543B1B"/>
    <w:rsid w:val="005501A0"/>
    <w:rsid w:val="00567253"/>
    <w:rsid w:val="005A34F7"/>
    <w:rsid w:val="0064485E"/>
    <w:rsid w:val="00654837"/>
    <w:rsid w:val="006765E8"/>
    <w:rsid w:val="006A1048"/>
    <w:rsid w:val="006C17B1"/>
    <w:rsid w:val="007028C4"/>
    <w:rsid w:val="00717D3B"/>
    <w:rsid w:val="00726A2F"/>
    <w:rsid w:val="007867ED"/>
    <w:rsid w:val="007946EA"/>
    <w:rsid w:val="007A3FEA"/>
    <w:rsid w:val="007D7389"/>
    <w:rsid w:val="007E5149"/>
    <w:rsid w:val="00844FE6"/>
    <w:rsid w:val="0085563A"/>
    <w:rsid w:val="00863480"/>
    <w:rsid w:val="00887DF7"/>
    <w:rsid w:val="00896BCA"/>
    <w:rsid w:val="0091706B"/>
    <w:rsid w:val="00925DEB"/>
    <w:rsid w:val="0094530F"/>
    <w:rsid w:val="00953C19"/>
    <w:rsid w:val="009665B6"/>
    <w:rsid w:val="00970628"/>
    <w:rsid w:val="009A47D3"/>
    <w:rsid w:val="009E6C31"/>
    <w:rsid w:val="00A31CA4"/>
    <w:rsid w:val="00A45913"/>
    <w:rsid w:val="00A55B1C"/>
    <w:rsid w:val="00A6424E"/>
    <w:rsid w:val="00AD01BF"/>
    <w:rsid w:val="00AD18DB"/>
    <w:rsid w:val="00B02F3E"/>
    <w:rsid w:val="00B37780"/>
    <w:rsid w:val="00B600ED"/>
    <w:rsid w:val="00BA3BEA"/>
    <w:rsid w:val="00BB1897"/>
    <w:rsid w:val="00BC0E22"/>
    <w:rsid w:val="00BD1AC1"/>
    <w:rsid w:val="00BD2F1E"/>
    <w:rsid w:val="00BF2C6E"/>
    <w:rsid w:val="00C066DE"/>
    <w:rsid w:val="00C32597"/>
    <w:rsid w:val="00C50FB7"/>
    <w:rsid w:val="00C82A30"/>
    <w:rsid w:val="00C90837"/>
    <w:rsid w:val="00CB36B2"/>
    <w:rsid w:val="00CD40BF"/>
    <w:rsid w:val="00CF528B"/>
    <w:rsid w:val="00D110C8"/>
    <w:rsid w:val="00D15147"/>
    <w:rsid w:val="00D74196"/>
    <w:rsid w:val="00D8158C"/>
    <w:rsid w:val="00DB177D"/>
    <w:rsid w:val="00DB1E66"/>
    <w:rsid w:val="00DE4749"/>
    <w:rsid w:val="00E15AB2"/>
    <w:rsid w:val="00E17564"/>
    <w:rsid w:val="00E24EE5"/>
    <w:rsid w:val="00E34EB6"/>
    <w:rsid w:val="00E8062C"/>
    <w:rsid w:val="00EA73D2"/>
    <w:rsid w:val="00EE361E"/>
    <w:rsid w:val="00EF0C63"/>
    <w:rsid w:val="00EF1115"/>
    <w:rsid w:val="00EF25A2"/>
    <w:rsid w:val="00EF3CF7"/>
    <w:rsid w:val="00F125AB"/>
    <w:rsid w:val="00F22E61"/>
    <w:rsid w:val="00F45DD8"/>
    <w:rsid w:val="00F57634"/>
    <w:rsid w:val="00F90CF7"/>
    <w:rsid w:val="00F9138A"/>
    <w:rsid w:val="00FC1B91"/>
    <w:rsid w:val="00FD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C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3CF7"/>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semiHidden/>
    <w:unhideWhenUsed/>
    <w:rsid w:val="00EF3CF7"/>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EF3CF7"/>
  </w:style>
  <w:style w:type="paragraph" w:styleId="FootnoteText">
    <w:name w:val="footnote text"/>
    <w:basedOn w:val="Normal"/>
    <w:link w:val="FootnoteTextChar"/>
    <w:uiPriority w:val="99"/>
    <w:semiHidden/>
    <w:unhideWhenUsed/>
    <w:rsid w:val="00EF3C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CF7"/>
    <w:rPr>
      <w:sz w:val="20"/>
      <w:szCs w:val="20"/>
    </w:rPr>
  </w:style>
  <w:style w:type="character" w:styleId="PageNumber">
    <w:name w:val="page number"/>
    <w:basedOn w:val="DefaultParagraphFont"/>
    <w:uiPriority w:val="99"/>
    <w:rsid w:val="00EF3CF7"/>
    <w:rPr>
      <w:rFonts w:cs="Times New Roman"/>
    </w:rPr>
  </w:style>
  <w:style w:type="character" w:styleId="FootnoteReference">
    <w:name w:val="footnote reference"/>
    <w:aliases w:val="fr"/>
    <w:basedOn w:val="DefaultParagraphFont"/>
    <w:rsid w:val="00EF3CF7"/>
    <w:rPr>
      <w:rFonts w:cs="Times New Roman"/>
      <w:vertAlign w:val="superscript"/>
    </w:rPr>
  </w:style>
  <w:style w:type="character" w:styleId="Hyperlink">
    <w:name w:val="Hyperlink"/>
    <w:basedOn w:val="DefaultParagraphFont"/>
    <w:uiPriority w:val="99"/>
    <w:rsid w:val="00EF3CF7"/>
    <w:rPr>
      <w:rFonts w:cs="Times New Roman"/>
      <w:color w:val="0000FF"/>
      <w:u w:val="single"/>
    </w:rPr>
  </w:style>
  <w:style w:type="table" w:styleId="TableGrid">
    <w:name w:val="Table Grid"/>
    <w:basedOn w:val="TableNormal"/>
    <w:uiPriority w:val="99"/>
    <w:rsid w:val="00EF3CF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103"/>
    <w:pPr>
      <w:ind w:left="720"/>
      <w:contextualSpacing/>
    </w:pPr>
  </w:style>
  <w:style w:type="paragraph" w:styleId="BalloonText">
    <w:name w:val="Balloon Text"/>
    <w:basedOn w:val="Normal"/>
    <w:link w:val="BalloonTextChar"/>
    <w:uiPriority w:val="99"/>
    <w:semiHidden/>
    <w:unhideWhenUsed/>
    <w:rsid w:val="00DE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C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3CF7"/>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semiHidden/>
    <w:unhideWhenUsed/>
    <w:rsid w:val="00EF3CF7"/>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EF3CF7"/>
  </w:style>
  <w:style w:type="paragraph" w:styleId="FootnoteText">
    <w:name w:val="footnote text"/>
    <w:basedOn w:val="Normal"/>
    <w:link w:val="FootnoteTextChar"/>
    <w:uiPriority w:val="99"/>
    <w:semiHidden/>
    <w:unhideWhenUsed/>
    <w:rsid w:val="00EF3C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CF7"/>
    <w:rPr>
      <w:sz w:val="20"/>
      <w:szCs w:val="20"/>
    </w:rPr>
  </w:style>
  <w:style w:type="character" w:styleId="PageNumber">
    <w:name w:val="page number"/>
    <w:basedOn w:val="DefaultParagraphFont"/>
    <w:uiPriority w:val="99"/>
    <w:rsid w:val="00EF3CF7"/>
    <w:rPr>
      <w:rFonts w:cs="Times New Roman"/>
    </w:rPr>
  </w:style>
  <w:style w:type="character" w:styleId="FootnoteReference">
    <w:name w:val="footnote reference"/>
    <w:aliases w:val="fr"/>
    <w:basedOn w:val="DefaultParagraphFont"/>
    <w:rsid w:val="00EF3CF7"/>
    <w:rPr>
      <w:rFonts w:cs="Times New Roman"/>
      <w:vertAlign w:val="superscript"/>
    </w:rPr>
  </w:style>
  <w:style w:type="character" w:styleId="Hyperlink">
    <w:name w:val="Hyperlink"/>
    <w:basedOn w:val="DefaultParagraphFont"/>
    <w:uiPriority w:val="99"/>
    <w:rsid w:val="00EF3CF7"/>
    <w:rPr>
      <w:rFonts w:cs="Times New Roman"/>
      <w:color w:val="0000FF"/>
      <w:u w:val="single"/>
    </w:rPr>
  </w:style>
  <w:style w:type="table" w:styleId="TableGrid">
    <w:name w:val="Table Grid"/>
    <w:basedOn w:val="TableNormal"/>
    <w:uiPriority w:val="99"/>
    <w:rsid w:val="00EF3CF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103"/>
    <w:pPr>
      <w:ind w:left="720"/>
      <w:contextualSpacing/>
    </w:pPr>
  </w:style>
  <w:style w:type="paragraph" w:styleId="BalloonText">
    <w:name w:val="Balloon Text"/>
    <w:basedOn w:val="Normal"/>
    <w:link w:val="BalloonTextChar"/>
    <w:uiPriority w:val="99"/>
    <w:semiHidden/>
    <w:unhideWhenUsed/>
    <w:rsid w:val="00DE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clis.gov.a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rosecutor.gov.az/content/28/tabe-prokurorluqlarin-elaqe-vasiteleri" TargetMode="External"/><Relationship Id="rId1" Type="http://schemas.openxmlformats.org/officeDocument/2006/relationships/hyperlink" Target="http://jlc.gov.az/ethic_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23</Pages>
  <Words>42903</Words>
  <Characters>24456</Characters>
  <Application>Microsoft Office Word</Application>
  <DocSecurity>0</DocSecurity>
  <Lines>203</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Dell</cp:lastModifiedBy>
  <cp:revision>65</cp:revision>
  <cp:lastPrinted>2017-01-19T12:55:00Z</cp:lastPrinted>
  <dcterms:created xsi:type="dcterms:W3CDTF">2017-01-18T08:43:00Z</dcterms:created>
  <dcterms:modified xsi:type="dcterms:W3CDTF">2017-01-26T09:38:00Z</dcterms:modified>
</cp:coreProperties>
</file>